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5BC1" w:rsidRPr="00026004" w:rsidRDefault="00664FEF" w:rsidP="006B5BC1">
      <w:pPr>
        <w:spacing w:line="360" w:lineRule="auto"/>
        <w:ind w:right="-87"/>
        <w:jc w:val="both"/>
        <w:rPr>
          <w:rFonts w:ascii="Arial" w:hAnsi="Arial"/>
          <w:sz w:val="28"/>
          <w:szCs w:val="28"/>
          <w:lang w:val="en-US"/>
        </w:rPr>
      </w:pPr>
      <w:r w:rsidRPr="00026004">
        <w:rPr>
          <w:rFonts w:ascii="Arial" w:hAnsi="Arial"/>
          <w:sz w:val="28"/>
          <w:szCs w:val="28"/>
          <w:lang w:val="en-US"/>
        </w:rPr>
        <w:t>Press release</w:t>
      </w:r>
    </w:p>
    <w:p w:rsidR="00026004" w:rsidRPr="00026004" w:rsidRDefault="00026004" w:rsidP="00026004">
      <w:pPr>
        <w:ind w:right="-426"/>
        <w:jc w:val="both"/>
        <w:rPr>
          <w:lang w:val="en-US"/>
        </w:rPr>
      </w:pPr>
      <w:r w:rsidRPr="00026004">
        <w:rPr>
          <w:rFonts w:ascii="Arial" w:hAnsi="Arial"/>
          <w:sz w:val="22"/>
          <w:szCs w:val="22"/>
          <w:lang w:val="en-US"/>
        </w:rPr>
        <w:t>February 2018</w:t>
      </w:r>
    </w:p>
    <w:p w:rsidR="00535939" w:rsidRPr="00026004" w:rsidRDefault="00535939" w:rsidP="006B5BC1">
      <w:pPr>
        <w:spacing w:line="360" w:lineRule="auto"/>
        <w:ind w:right="-87"/>
        <w:jc w:val="both"/>
        <w:rPr>
          <w:rFonts w:ascii="Arial" w:hAnsi="Arial"/>
          <w:sz w:val="28"/>
          <w:szCs w:val="28"/>
          <w:lang w:val="en-US"/>
        </w:rPr>
      </w:pPr>
    </w:p>
    <w:p w:rsidR="00535939" w:rsidRPr="00026004" w:rsidRDefault="00160BBB" w:rsidP="00535939">
      <w:pPr>
        <w:spacing w:line="360" w:lineRule="auto"/>
        <w:jc w:val="both"/>
        <w:rPr>
          <w:rFonts w:ascii="Arial" w:hAnsi="Arial" w:cs="Arial"/>
          <w:b/>
          <w:szCs w:val="28"/>
          <w:lang w:val="en-US"/>
        </w:rPr>
      </w:pPr>
      <w:r w:rsidRPr="00026004">
        <w:rPr>
          <w:rFonts w:ascii="Arial" w:hAnsi="Arial" w:cs="Arial"/>
          <w:b/>
          <w:szCs w:val="28"/>
          <w:lang w:val="en-US"/>
        </w:rPr>
        <w:t xml:space="preserve">New </w:t>
      </w:r>
      <w:proofErr w:type="spellStart"/>
      <w:r w:rsidRPr="00026004">
        <w:rPr>
          <w:rFonts w:ascii="Arial" w:hAnsi="Arial" w:cs="Arial"/>
          <w:b/>
          <w:szCs w:val="28"/>
          <w:lang w:val="en-US"/>
        </w:rPr>
        <w:t>VertiTex</w:t>
      </w:r>
      <w:proofErr w:type="spellEnd"/>
      <w:r w:rsidRPr="00026004">
        <w:rPr>
          <w:rFonts w:ascii="Arial" w:hAnsi="Arial" w:cs="Arial"/>
          <w:b/>
          <w:szCs w:val="28"/>
          <w:lang w:val="en-US"/>
        </w:rPr>
        <w:t xml:space="preserve"> II vertical awning from weinor</w:t>
      </w:r>
    </w:p>
    <w:p w:rsidR="00535939" w:rsidRPr="00026004" w:rsidRDefault="00032B3B" w:rsidP="00535939">
      <w:pPr>
        <w:spacing w:line="360" w:lineRule="auto"/>
        <w:jc w:val="both"/>
        <w:rPr>
          <w:rFonts w:ascii="Arial" w:hAnsi="Arial" w:cs="Arial"/>
          <w:b/>
          <w:sz w:val="28"/>
          <w:szCs w:val="28"/>
          <w:lang w:val="en-US"/>
        </w:rPr>
      </w:pPr>
      <w:r w:rsidRPr="00026004">
        <w:rPr>
          <w:rFonts w:ascii="Arial" w:hAnsi="Arial" w:cs="Arial"/>
          <w:b/>
          <w:sz w:val="28"/>
          <w:szCs w:val="28"/>
          <w:lang w:val="en-US"/>
        </w:rPr>
        <w:t xml:space="preserve">Nice and small  </w:t>
      </w:r>
    </w:p>
    <w:p w:rsidR="00535939" w:rsidRPr="00026004" w:rsidRDefault="00535939" w:rsidP="00535939">
      <w:pPr>
        <w:spacing w:line="360" w:lineRule="auto"/>
        <w:jc w:val="both"/>
        <w:rPr>
          <w:rFonts w:ascii="Arial" w:hAnsi="Arial" w:cs="Arial"/>
          <w:b/>
          <w:sz w:val="22"/>
          <w:szCs w:val="28"/>
          <w:lang w:val="en-US"/>
        </w:rPr>
      </w:pPr>
    </w:p>
    <w:p w:rsidR="006B5BC1" w:rsidRPr="00026004" w:rsidRDefault="00535939" w:rsidP="00535939">
      <w:pPr>
        <w:spacing w:line="360" w:lineRule="auto"/>
        <w:jc w:val="both"/>
        <w:rPr>
          <w:rFonts w:ascii="Arial" w:hAnsi="Arial" w:cs="Arial"/>
          <w:b/>
          <w:sz w:val="22"/>
          <w:szCs w:val="28"/>
          <w:lang w:val="en-US"/>
        </w:rPr>
      </w:pPr>
      <w:r w:rsidRPr="00026004">
        <w:rPr>
          <w:rFonts w:ascii="Arial" w:hAnsi="Arial" w:cs="Arial"/>
          <w:b/>
          <w:sz w:val="22"/>
          <w:szCs w:val="28"/>
          <w:lang w:val="en-US"/>
        </w:rPr>
        <w:t>The manufacturer weinor is presenting its vertical awning in a new visual and technical design. The VertiTex II impresses with the smallest cassette in both the round and square version as well as easier installation. With its unobtrusive and at the same ti</w:t>
      </w:r>
      <w:r w:rsidR="00BB68EA">
        <w:rPr>
          <w:rFonts w:ascii="Arial" w:hAnsi="Arial" w:cs="Arial"/>
          <w:b/>
          <w:sz w:val="22"/>
          <w:szCs w:val="28"/>
          <w:lang w:val="en-US"/>
        </w:rPr>
        <w:t>me modern design it is ideal as ge</w:t>
      </w:r>
      <w:r w:rsidR="00BB68EA">
        <w:rPr>
          <w:rFonts w:ascii="Arial" w:hAnsi="Arial" w:cs="Arial"/>
          <w:b/>
          <w:sz w:val="22"/>
          <w:szCs w:val="28"/>
          <w:lang w:val="en-US"/>
        </w:rPr>
        <w:t>n</w:t>
      </w:r>
      <w:r w:rsidR="00BB68EA">
        <w:rPr>
          <w:rFonts w:ascii="Arial" w:hAnsi="Arial" w:cs="Arial"/>
          <w:b/>
          <w:sz w:val="22"/>
          <w:szCs w:val="28"/>
          <w:lang w:val="en-US"/>
        </w:rPr>
        <w:t xml:space="preserve">eral </w:t>
      </w:r>
      <w:r w:rsidRPr="00026004">
        <w:rPr>
          <w:rFonts w:ascii="Arial" w:hAnsi="Arial" w:cs="Arial"/>
          <w:b/>
          <w:sz w:val="22"/>
          <w:szCs w:val="28"/>
          <w:lang w:val="en-US"/>
        </w:rPr>
        <w:t xml:space="preserve">sun protection for the whole house. </w:t>
      </w:r>
    </w:p>
    <w:p w:rsidR="00A41C9C" w:rsidRPr="00026004" w:rsidRDefault="00A41C9C" w:rsidP="00A41C9C">
      <w:pPr>
        <w:rPr>
          <w:rFonts w:ascii="Arial" w:hAnsi="Arial" w:cs="Arial"/>
          <w:b/>
          <w:sz w:val="22"/>
          <w:szCs w:val="22"/>
          <w:lang w:val="en-US"/>
        </w:rPr>
      </w:pPr>
    </w:p>
    <w:p w:rsidR="00535939" w:rsidRPr="00026004" w:rsidRDefault="00535939" w:rsidP="00535939">
      <w:pPr>
        <w:spacing w:line="360" w:lineRule="auto"/>
        <w:rPr>
          <w:rFonts w:ascii="Arial" w:hAnsi="Arial" w:cs="Arial"/>
          <w:sz w:val="22"/>
          <w:szCs w:val="22"/>
          <w:lang w:val="en-US"/>
        </w:rPr>
      </w:pPr>
      <w:r w:rsidRPr="00026004">
        <w:rPr>
          <w:rFonts w:ascii="Arial" w:hAnsi="Arial" w:cs="Arial"/>
          <w:sz w:val="22"/>
          <w:szCs w:val="22"/>
          <w:lang w:val="en-US"/>
        </w:rPr>
        <w:t>Whether it's a patio roof, pergola awning, window, balcony or conservatory, thanks to its compact design, the many versions and versatile protection against prying eyes and the weather, the VertiTex is a real all-rounder. The clever, bri</w:t>
      </w:r>
      <w:r w:rsidRPr="00026004">
        <w:rPr>
          <w:rFonts w:ascii="Arial" w:hAnsi="Arial" w:cs="Arial"/>
          <w:sz w:val="22"/>
          <w:szCs w:val="22"/>
          <w:lang w:val="en-US"/>
        </w:rPr>
        <w:t>l</w:t>
      </w:r>
      <w:r w:rsidRPr="00026004">
        <w:rPr>
          <w:rFonts w:ascii="Arial" w:hAnsi="Arial" w:cs="Arial"/>
          <w:sz w:val="22"/>
          <w:szCs w:val="22"/>
          <w:lang w:val="en-US"/>
        </w:rPr>
        <w:t>liantly designed solution offers protection from the dazzling sun, prevents the patio and indoors from becoming uncomfortably hot and shelters you from pr</w:t>
      </w:r>
      <w:r w:rsidRPr="00026004">
        <w:rPr>
          <w:rFonts w:ascii="Arial" w:hAnsi="Arial" w:cs="Arial"/>
          <w:sz w:val="22"/>
          <w:szCs w:val="22"/>
          <w:lang w:val="en-US"/>
        </w:rPr>
        <w:t>y</w:t>
      </w:r>
      <w:r w:rsidRPr="00026004">
        <w:rPr>
          <w:rFonts w:ascii="Arial" w:hAnsi="Arial" w:cs="Arial"/>
          <w:sz w:val="22"/>
          <w:szCs w:val="22"/>
          <w:lang w:val="en-US"/>
        </w:rPr>
        <w:t>ing eyes. Thanks to the matching guide rails, new fixing techniques and the extremely small cassette shape, the VertiTex II can also be fitted, to difficult facade areas such as window niches or embrasures.</w:t>
      </w:r>
    </w:p>
    <w:p w:rsidR="00BC14AF" w:rsidRPr="00026004" w:rsidRDefault="00BC14AF" w:rsidP="00535939">
      <w:pPr>
        <w:spacing w:line="360" w:lineRule="auto"/>
        <w:rPr>
          <w:rFonts w:ascii="Arial" w:hAnsi="Arial" w:cs="Arial"/>
          <w:sz w:val="22"/>
          <w:szCs w:val="22"/>
          <w:lang w:val="en-US"/>
        </w:rPr>
      </w:pPr>
    </w:p>
    <w:p w:rsidR="00535939" w:rsidRPr="00026004" w:rsidRDefault="00CD5ABB" w:rsidP="00535939">
      <w:pPr>
        <w:spacing w:line="360" w:lineRule="auto"/>
        <w:rPr>
          <w:rFonts w:ascii="Arial" w:hAnsi="Arial" w:cs="Arial"/>
          <w:b/>
          <w:sz w:val="22"/>
          <w:szCs w:val="22"/>
          <w:lang w:val="en-US"/>
        </w:rPr>
      </w:pPr>
      <w:r w:rsidRPr="00026004">
        <w:rPr>
          <w:rFonts w:ascii="Arial" w:hAnsi="Arial" w:cs="Arial"/>
          <w:b/>
          <w:sz w:val="22"/>
          <w:szCs w:val="22"/>
          <w:lang w:val="en-US"/>
        </w:rPr>
        <w:t>The smallest cassette – can be used anywhere</w:t>
      </w:r>
    </w:p>
    <w:p w:rsidR="00535939" w:rsidRPr="00026004" w:rsidRDefault="00535939" w:rsidP="00535939">
      <w:pPr>
        <w:spacing w:line="360" w:lineRule="auto"/>
        <w:rPr>
          <w:rFonts w:ascii="Arial" w:hAnsi="Arial" w:cs="Arial"/>
          <w:sz w:val="22"/>
          <w:szCs w:val="22"/>
          <w:lang w:val="en-US"/>
        </w:rPr>
      </w:pPr>
      <w:r w:rsidRPr="00026004">
        <w:rPr>
          <w:rFonts w:ascii="Arial" w:hAnsi="Arial" w:cs="Arial"/>
          <w:sz w:val="22"/>
          <w:szCs w:val="22"/>
          <w:lang w:val="en-US"/>
        </w:rPr>
        <w:t>The new vertical awning impresses with an extremely small cassette even with large widths, and its numerous possible uses. Thanks to the patented wei</w:t>
      </w:r>
      <w:bookmarkStart w:id="0" w:name="_GoBack"/>
      <w:bookmarkEnd w:id="0"/>
      <w:r w:rsidRPr="00026004">
        <w:rPr>
          <w:rFonts w:ascii="Arial" w:hAnsi="Arial" w:cs="Arial"/>
          <w:sz w:val="22"/>
          <w:szCs w:val="22"/>
          <w:lang w:val="en-US"/>
        </w:rPr>
        <w:t xml:space="preserve">nor Opti-Flow-System that prevents the tube from </w:t>
      </w:r>
      <w:r w:rsidR="00BB68EA">
        <w:rPr>
          <w:rFonts w:ascii="Arial" w:hAnsi="Arial" w:cs="Arial"/>
          <w:sz w:val="22"/>
          <w:szCs w:val="22"/>
          <w:lang w:val="en-US"/>
        </w:rPr>
        <w:t>deflecting</w:t>
      </w:r>
      <w:r w:rsidR="001330B5">
        <w:rPr>
          <w:rFonts w:ascii="Arial" w:hAnsi="Arial" w:cs="Arial"/>
          <w:sz w:val="22"/>
          <w:szCs w:val="22"/>
          <w:lang w:val="en-US"/>
        </w:rPr>
        <w:t xml:space="preserve"> </w:t>
      </w:r>
      <w:r w:rsidRPr="00026004">
        <w:rPr>
          <w:rFonts w:ascii="Arial" w:hAnsi="Arial" w:cs="Arial"/>
          <w:sz w:val="22"/>
          <w:szCs w:val="22"/>
          <w:lang w:val="en-US"/>
        </w:rPr>
        <w:t>und</w:t>
      </w:r>
      <w:r w:rsidR="001330B5">
        <w:rPr>
          <w:rFonts w:ascii="Arial" w:hAnsi="Arial" w:cs="Arial"/>
          <w:sz w:val="22"/>
          <w:szCs w:val="22"/>
          <w:lang w:val="en-US"/>
        </w:rPr>
        <w:t xml:space="preserve">er load. It </w:t>
      </w:r>
      <w:r w:rsidRPr="00026004">
        <w:rPr>
          <w:rFonts w:ascii="Arial" w:hAnsi="Arial" w:cs="Arial"/>
          <w:sz w:val="22"/>
          <w:szCs w:val="22"/>
          <w:lang w:val="en-US"/>
        </w:rPr>
        <w:t>e</w:t>
      </w:r>
      <w:r w:rsidRPr="00026004">
        <w:rPr>
          <w:rFonts w:ascii="Arial" w:hAnsi="Arial" w:cs="Arial"/>
          <w:sz w:val="22"/>
          <w:szCs w:val="22"/>
          <w:lang w:val="en-US"/>
        </w:rPr>
        <w:t>n</w:t>
      </w:r>
      <w:r w:rsidRPr="00026004">
        <w:rPr>
          <w:rFonts w:ascii="Arial" w:hAnsi="Arial" w:cs="Arial"/>
          <w:sz w:val="22"/>
          <w:szCs w:val="22"/>
          <w:lang w:val="en-US"/>
        </w:rPr>
        <w:t>sures th</w:t>
      </w:r>
      <w:r w:rsidR="001330B5">
        <w:rPr>
          <w:rFonts w:ascii="Arial" w:hAnsi="Arial" w:cs="Arial"/>
          <w:sz w:val="22"/>
          <w:szCs w:val="22"/>
          <w:lang w:val="en-US"/>
        </w:rPr>
        <w:t xml:space="preserve">e fabric is ideally positioned and </w:t>
      </w:r>
      <w:r w:rsidRPr="00026004">
        <w:rPr>
          <w:rFonts w:ascii="Arial" w:hAnsi="Arial" w:cs="Arial"/>
          <w:sz w:val="22"/>
          <w:szCs w:val="22"/>
          <w:lang w:val="en-US"/>
        </w:rPr>
        <w:t xml:space="preserve">fabric widths of up to six metres can be </w:t>
      </w:r>
      <w:r w:rsidR="001330B5">
        <w:rPr>
          <w:rFonts w:ascii="Arial" w:hAnsi="Arial" w:cs="Arial"/>
          <w:sz w:val="22"/>
          <w:szCs w:val="22"/>
          <w:lang w:val="en-US"/>
        </w:rPr>
        <w:t>achieved</w:t>
      </w:r>
      <w:r w:rsidRPr="00026004">
        <w:rPr>
          <w:rFonts w:ascii="Arial" w:hAnsi="Arial" w:cs="Arial"/>
          <w:sz w:val="22"/>
          <w:szCs w:val="22"/>
          <w:lang w:val="en-US"/>
        </w:rPr>
        <w:t xml:space="preserve"> easily. The small roller tube for the VertiTex II has a floating bea</w:t>
      </w:r>
      <w:r w:rsidRPr="00026004">
        <w:rPr>
          <w:rFonts w:ascii="Arial" w:hAnsi="Arial" w:cs="Arial"/>
          <w:sz w:val="22"/>
          <w:szCs w:val="22"/>
          <w:lang w:val="en-US"/>
        </w:rPr>
        <w:t>r</w:t>
      </w:r>
      <w:r w:rsidRPr="00026004">
        <w:rPr>
          <w:rFonts w:ascii="Arial" w:hAnsi="Arial" w:cs="Arial"/>
          <w:sz w:val="22"/>
          <w:szCs w:val="22"/>
          <w:lang w:val="en-US"/>
        </w:rPr>
        <w:t>ing and yields when the fabric is wound up. The tube is therefore supported secur</w:t>
      </w:r>
      <w:r w:rsidRPr="00026004">
        <w:rPr>
          <w:rFonts w:ascii="Arial" w:hAnsi="Arial" w:cs="Arial"/>
          <w:sz w:val="22"/>
          <w:szCs w:val="22"/>
          <w:lang w:val="en-US"/>
        </w:rPr>
        <w:t>e</w:t>
      </w:r>
      <w:r w:rsidRPr="00026004">
        <w:rPr>
          <w:rFonts w:ascii="Arial" w:hAnsi="Arial" w:cs="Arial"/>
          <w:sz w:val="22"/>
          <w:szCs w:val="22"/>
          <w:lang w:val="en-US"/>
        </w:rPr>
        <w:t>ly over the entire width of the awning, does not bow and the fabric is always ideally pos</w:t>
      </w:r>
      <w:r w:rsidRPr="00026004">
        <w:rPr>
          <w:rFonts w:ascii="Arial" w:hAnsi="Arial" w:cs="Arial"/>
          <w:sz w:val="22"/>
          <w:szCs w:val="22"/>
          <w:lang w:val="en-US"/>
        </w:rPr>
        <w:t>i</w:t>
      </w:r>
      <w:r w:rsidRPr="00026004">
        <w:rPr>
          <w:rFonts w:ascii="Arial" w:hAnsi="Arial" w:cs="Arial"/>
          <w:sz w:val="22"/>
          <w:szCs w:val="22"/>
          <w:lang w:val="en-US"/>
        </w:rPr>
        <w:t>tioned.</w:t>
      </w:r>
    </w:p>
    <w:p w:rsidR="006D5855" w:rsidRPr="00026004" w:rsidRDefault="006D5855" w:rsidP="00535939">
      <w:pPr>
        <w:spacing w:line="360" w:lineRule="auto"/>
        <w:rPr>
          <w:rFonts w:ascii="Arial" w:hAnsi="Arial" w:cs="Arial"/>
          <w:sz w:val="22"/>
          <w:szCs w:val="22"/>
          <w:lang w:val="en-US"/>
        </w:rPr>
      </w:pPr>
    </w:p>
    <w:p w:rsidR="00032B3B" w:rsidRPr="00026004" w:rsidRDefault="00032B3B" w:rsidP="00535939">
      <w:pPr>
        <w:spacing w:line="360" w:lineRule="auto"/>
        <w:rPr>
          <w:rFonts w:ascii="Arial" w:hAnsi="Arial" w:cs="Arial"/>
          <w:sz w:val="22"/>
          <w:szCs w:val="22"/>
          <w:lang w:val="en-US"/>
        </w:rPr>
      </w:pPr>
    </w:p>
    <w:p w:rsidR="00BC14AF" w:rsidRPr="00026004" w:rsidRDefault="00BC14AF" w:rsidP="00535939">
      <w:pPr>
        <w:spacing w:line="360" w:lineRule="auto"/>
        <w:rPr>
          <w:rFonts w:ascii="Arial" w:hAnsi="Arial" w:cs="Arial"/>
          <w:b/>
          <w:sz w:val="22"/>
          <w:szCs w:val="22"/>
          <w:lang w:val="en-US"/>
        </w:rPr>
      </w:pPr>
    </w:p>
    <w:p w:rsidR="00BC14AF" w:rsidRPr="00026004" w:rsidRDefault="00BC14AF" w:rsidP="00535939">
      <w:pPr>
        <w:spacing w:line="360" w:lineRule="auto"/>
        <w:rPr>
          <w:rFonts w:ascii="Arial" w:hAnsi="Arial" w:cs="Arial"/>
          <w:b/>
          <w:sz w:val="22"/>
          <w:szCs w:val="22"/>
          <w:lang w:val="en-US"/>
        </w:rPr>
      </w:pPr>
    </w:p>
    <w:p w:rsidR="00032B3B" w:rsidRPr="00026004" w:rsidRDefault="00032B3B" w:rsidP="00535939">
      <w:pPr>
        <w:spacing w:line="360" w:lineRule="auto"/>
        <w:rPr>
          <w:rFonts w:ascii="Arial" w:hAnsi="Arial" w:cs="Arial"/>
          <w:b/>
          <w:sz w:val="22"/>
          <w:szCs w:val="22"/>
          <w:lang w:val="en-US"/>
        </w:rPr>
      </w:pPr>
      <w:r w:rsidRPr="00026004">
        <w:rPr>
          <w:rFonts w:ascii="Arial" w:hAnsi="Arial" w:cs="Arial"/>
          <w:b/>
          <w:sz w:val="22"/>
          <w:szCs w:val="22"/>
          <w:lang w:val="en-US"/>
        </w:rPr>
        <w:t>Readily retrofittable</w:t>
      </w:r>
    </w:p>
    <w:p w:rsidR="00535939" w:rsidRPr="00026004" w:rsidRDefault="00535939" w:rsidP="00535939">
      <w:pPr>
        <w:spacing w:line="360" w:lineRule="auto"/>
        <w:rPr>
          <w:rFonts w:ascii="Arial" w:hAnsi="Arial" w:cs="Arial"/>
          <w:color w:val="FF0000"/>
          <w:sz w:val="22"/>
          <w:szCs w:val="22"/>
          <w:lang w:val="en-US"/>
        </w:rPr>
      </w:pPr>
      <w:r w:rsidRPr="00026004">
        <w:rPr>
          <w:rFonts w:ascii="Arial" w:hAnsi="Arial" w:cs="Arial"/>
          <w:sz w:val="22"/>
          <w:szCs w:val="22"/>
          <w:lang w:val="en-US"/>
        </w:rPr>
        <w:t>A cantilever housing fixation without bracket, just usin</w:t>
      </w:r>
      <w:r w:rsidR="00BB68EA">
        <w:rPr>
          <w:rFonts w:ascii="Arial" w:hAnsi="Arial" w:cs="Arial"/>
          <w:sz w:val="22"/>
          <w:szCs w:val="22"/>
          <w:lang w:val="en-US"/>
        </w:rPr>
        <w:t>g guide rails, is possible with heights</w:t>
      </w:r>
      <w:r w:rsidR="001330B5">
        <w:rPr>
          <w:rFonts w:ascii="Arial" w:hAnsi="Arial" w:cs="Arial"/>
          <w:sz w:val="22"/>
          <w:szCs w:val="22"/>
          <w:lang w:val="en-US"/>
        </w:rPr>
        <w:t xml:space="preserve"> </w:t>
      </w:r>
      <w:r w:rsidRPr="00026004">
        <w:rPr>
          <w:rFonts w:ascii="Arial" w:hAnsi="Arial" w:cs="Arial"/>
          <w:sz w:val="22"/>
          <w:szCs w:val="22"/>
          <w:lang w:val="en-US"/>
        </w:rPr>
        <w:t>up to 2.5 metres, as a result of which the vertical awning can also be used in the smallest niches. The VertiTex II is therefore suitable for any i</w:t>
      </w:r>
      <w:r w:rsidRPr="00026004">
        <w:rPr>
          <w:rFonts w:ascii="Arial" w:hAnsi="Arial" w:cs="Arial"/>
          <w:sz w:val="22"/>
          <w:szCs w:val="22"/>
          <w:lang w:val="en-US"/>
        </w:rPr>
        <w:t>n</w:t>
      </w:r>
      <w:r w:rsidRPr="00026004">
        <w:rPr>
          <w:rFonts w:ascii="Arial" w:hAnsi="Arial" w:cs="Arial"/>
          <w:sz w:val="22"/>
          <w:szCs w:val="22"/>
          <w:lang w:val="en-US"/>
        </w:rPr>
        <w:t>stallation situation and is extremely attractive as a product for replac</w:t>
      </w:r>
      <w:r w:rsidRPr="00026004">
        <w:rPr>
          <w:rFonts w:ascii="Arial" w:hAnsi="Arial" w:cs="Arial"/>
          <w:sz w:val="22"/>
          <w:szCs w:val="22"/>
          <w:lang w:val="en-US"/>
        </w:rPr>
        <w:t>e</w:t>
      </w:r>
      <w:r w:rsidRPr="00026004">
        <w:rPr>
          <w:rFonts w:ascii="Arial" w:hAnsi="Arial" w:cs="Arial"/>
          <w:sz w:val="22"/>
          <w:szCs w:val="22"/>
          <w:lang w:val="en-US"/>
        </w:rPr>
        <w:t>ment and retrofitting business. The vertical awning can also be controlled using the weinor BiConnect radio control, so just one hand transmitter is required for all products. A wired versio</w:t>
      </w:r>
      <w:r w:rsidR="00444336">
        <w:rPr>
          <w:rFonts w:ascii="Arial" w:hAnsi="Arial" w:cs="Arial"/>
          <w:sz w:val="22"/>
          <w:szCs w:val="22"/>
          <w:lang w:val="en-US"/>
        </w:rPr>
        <w:t>n is also available</w:t>
      </w:r>
      <w:r w:rsidRPr="00026004">
        <w:rPr>
          <w:rFonts w:ascii="Arial" w:hAnsi="Arial" w:cs="Arial"/>
          <w:sz w:val="22"/>
          <w:szCs w:val="22"/>
          <w:lang w:val="en-US"/>
        </w:rPr>
        <w:t>.</w:t>
      </w:r>
    </w:p>
    <w:p w:rsidR="00535939" w:rsidRPr="00026004" w:rsidRDefault="00535939" w:rsidP="00535939">
      <w:pPr>
        <w:spacing w:line="360" w:lineRule="auto"/>
        <w:rPr>
          <w:rFonts w:ascii="Arial" w:hAnsi="Arial" w:cs="Arial"/>
          <w:sz w:val="22"/>
          <w:szCs w:val="22"/>
          <w:lang w:val="en-US"/>
        </w:rPr>
      </w:pPr>
    </w:p>
    <w:p w:rsidR="00535939" w:rsidRPr="00026004" w:rsidRDefault="00CD5ABB" w:rsidP="00535939">
      <w:pPr>
        <w:spacing w:line="360" w:lineRule="auto"/>
        <w:rPr>
          <w:rFonts w:ascii="Arial" w:hAnsi="Arial" w:cs="Arial"/>
          <w:b/>
          <w:sz w:val="22"/>
          <w:szCs w:val="22"/>
          <w:lang w:val="en-US"/>
        </w:rPr>
      </w:pPr>
      <w:r w:rsidRPr="00026004">
        <w:rPr>
          <w:rFonts w:ascii="Arial" w:hAnsi="Arial" w:cs="Arial"/>
          <w:b/>
          <w:sz w:val="22"/>
          <w:szCs w:val="22"/>
          <w:lang w:val="en-US"/>
        </w:rPr>
        <w:t>High wind stability and a variety of colours</w:t>
      </w:r>
    </w:p>
    <w:p w:rsidR="00535939" w:rsidRPr="00026004" w:rsidRDefault="00535939" w:rsidP="00535939">
      <w:pPr>
        <w:spacing w:line="360" w:lineRule="auto"/>
        <w:rPr>
          <w:rFonts w:ascii="Arial" w:hAnsi="Arial" w:cs="Arial"/>
          <w:sz w:val="22"/>
          <w:szCs w:val="22"/>
          <w:lang w:val="en-US"/>
        </w:rPr>
      </w:pPr>
      <w:r w:rsidRPr="00026004">
        <w:rPr>
          <w:rFonts w:ascii="Arial" w:hAnsi="Arial" w:cs="Arial"/>
          <w:sz w:val="22"/>
          <w:szCs w:val="22"/>
          <w:lang w:val="en-US"/>
        </w:rPr>
        <w:t>Every facade or patio has its very own structural conditions in terms of appea</w:t>
      </w:r>
      <w:r w:rsidRPr="00026004">
        <w:rPr>
          <w:rFonts w:ascii="Arial" w:hAnsi="Arial" w:cs="Arial"/>
          <w:sz w:val="22"/>
          <w:szCs w:val="22"/>
          <w:lang w:val="en-US"/>
        </w:rPr>
        <w:t>r</w:t>
      </w:r>
      <w:r w:rsidRPr="00026004">
        <w:rPr>
          <w:rFonts w:ascii="Arial" w:hAnsi="Arial" w:cs="Arial"/>
          <w:sz w:val="22"/>
          <w:szCs w:val="22"/>
          <w:lang w:val="en-US"/>
        </w:rPr>
        <w:t xml:space="preserve">ance, location and construction. </w:t>
      </w:r>
      <w:proofErr w:type="gramStart"/>
      <w:r w:rsidRPr="00026004">
        <w:rPr>
          <w:rFonts w:ascii="Arial" w:hAnsi="Arial" w:cs="Arial"/>
          <w:sz w:val="22"/>
          <w:szCs w:val="22"/>
          <w:lang w:val="en-US"/>
        </w:rPr>
        <w:t>Which is why there is a selection of three di</w:t>
      </w:r>
      <w:r w:rsidRPr="00026004">
        <w:rPr>
          <w:rFonts w:ascii="Arial" w:hAnsi="Arial" w:cs="Arial"/>
          <w:sz w:val="22"/>
          <w:szCs w:val="22"/>
          <w:lang w:val="en-US"/>
        </w:rPr>
        <w:t>f</w:t>
      </w:r>
      <w:r w:rsidRPr="00026004">
        <w:rPr>
          <w:rFonts w:ascii="Arial" w:hAnsi="Arial" w:cs="Arial"/>
          <w:sz w:val="22"/>
          <w:szCs w:val="22"/>
          <w:lang w:val="en-US"/>
        </w:rPr>
        <w:t>ferent techniques to reliably guide the fabric.</w:t>
      </w:r>
      <w:proofErr w:type="gramEnd"/>
      <w:r w:rsidRPr="00026004">
        <w:rPr>
          <w:rFonts w:ascii="Arial" w:hAnsi="Arial" w:cs="Arial"/>
          <w:sz w:val="22"/>
          <w:szCs w:val="22"/>
          <w:lang w:val="en-US"/>
        </w:rPr>
        <w:t xml:space="preserve"> With the Zip and Rail version, the drop profile is pivoted and integrated into the guide rails using sliders. As a r</w:t>
      </w:r>
      <w:r w:rsidRPr="00026004">
        <w:rPr>
          <w:rFonts w:ascii="Arial" w:hAnsi="Arial" w:cs="Arial"/>
          <w:sz w:val="22"/>
          <w:szCs w:val="22"/>
          <w:lang w:val="en-US"/>
        </w:rPr>
        <w:t>e</w:t>
      </w:r>
      <w:r w:rsidRPr="00026004">
        <w:rPr>
          <w:rFonts w:ascii="Arial" w:hAnsi="Arial" w:cs="Arial"/>
          <w:sz w:val="22"/>
          <w:szCs w:val="22"/>
          <w:lang w:val="en-US"/>
        </w:rPr>
        <w:t>sult, it is possible to safely extend and retract the vertical awning in strong winds too without the rails jamming. The Rope and Rail versions resist loads up to wind strength 5 (up to 10.8 m/s), the Zip version even up to wind strength 6 (up to 13.9 m/s). The privacy and sun protection therefore doesn't have to be r</w:t>
      </w:r>
      <w:r w:rsidRPr="00026004">
        <w:rPr>
          <w:rFonts w:ascii="Arial" w:hAnsi="Arial" w:cs="Arial"/>
          <w:sz w:val="22"/>
          <w:szCs w:val="22"/>
          <w:lang w:val="en-US"/>
        </w:rPr>
        <w:t>e</w:t>
      </w:r>
      <w:r w:rsidRPr="00026004">
        <w:rPr>
          <w:rFonts w:ascii="Arial" w:hAnsi="Arial" w:cs="Arial"/>
          <w:sz w:val="22"/>
          <w:szCs w:val="22"/>
          <w:lang w:val="en-US"/>
        </w:rPr>
        <w:t xml:space="preserve">tracted straight away, even in strong winds. When it comes to the colour, there is nothing left to be desired thanks to the large selection of fabrics. The VertiTex II has its own fabric collection, </w:t>
      </w:r>
      <w:r w:rsidRPr="00026004">
        <w:rPr>
          <w:rFonts w:ascii="Arial" w:hAnsi="Arial" w:cs="Arial"/>
          <w:i/>
          <w:sz w:val="22"/>
          <w:szCs w:val="22"/>
          <w:lang w:val="en-US"/>
        </w:rPr>
        <w:t>screens by weinor</w:t>
      </w:r>
      <w:r w:rsidRPr="00026004">
        <w:rPr>
          <w:rFonts w:ascii="Arial" w:hAnsi="Arial" w:cs="Arial"/>
          <w:sz w:val="22"/>
          <w:szCs w:val="22"/>
          <w:lang w:val="en-US"/>
        </w:rPr>
        <w:t>, which provides a large sele</w:t>
      </w:r>
      <w:r w:rsidRPr="00026004">
        <w:rPr>
          <w:rFonts w:ascii="Arial" w:hAnsi="Arial" w:cs="Arial"/>
          <w:sz w:val="22"/>
          <w:szCs w:val="22"/>
          <w:lang w:val="en-US"/>
        </w:rPr>
        <w:t>c</w:t>
      </w:r>
      <w:r w:rsidRPr="00026004">
        <w:rPr>
          <w:rFonts w:ascii="Arial" w:hAnsi="Arial" w:cs="Arial"/>
          <w:sz w:val="22"/>
          <w:szCs w:val="22"/>
          <w:lang w:val="en-US"/>
        </w:rPr>
        <w:t>tion of high-quality fabrics in four</w:t>
      </w:r>
      <w:r w:rsidRPr="00026004">
        <w:rPr>
          <w:rFonts w:ascii="Arial" w:hAnsi="Arial" w:cs="Arial"/>
          <w:color w:val="FF0000"/>
          <w:sz w:val="22"/>
          <w:szCs w:val="22"/>
          <w:lang w:val="en-US"/>
        </w:rPr>
        <w:t xml:space="preserve"> </w:t>
      </w:r>
      <w:r w:rsidRPr="00026004">
        <w:rPr>
          <w:rFonts w:ascii="Arial" w:hAnsi="Arial" w:cs="Arial"/>
          <w:sz w:val="22"/>
          <w:szCs w:val="22"/>
          <w:lang w:val="en-US"/>
        </w:rPr>
        <w:t>different versions, including extremely hard-wearing fibreglass screens too. Depending on the fabric type, a constant e</w:t>
      </w:r>
      <w:r w:rsidRPr="00026004">
        <w:rPr>
          <w:rFonts w:ascii="Arial" w:hAnsi="Arial" w:cs="Arial"/>
          <w:sz w:val="22"/>
          <w:szCs w:val="22"/>
          <w:lang w:val="en-US"/>
        </w:rPr>
        <w:t>x</w:t>
      </w:r>
      <w:r w:rsidRPr="00026004">
        <w:rPr>
          <w:rFonts w:ascii="Arial" w:hAnsi="Arial" w:cs="Arial"/>
          <w:sz w:val="22"/>
          <w:szCs w:val="22"/>
          <w:lang w:val="en-US"/>
        </w:rPr>
        <w:t>change of air is guaranteed and rooms are prevented from overheating.</w:t>
      </w:r>
    </w:p>
    <w:p w:rsidR="000E7C3D" w:rsidRPr="00026004" w:rsidRDefault="000E7C3D" w:rsidP="00535939">
      <w:pPr>
        <w:spacing w:line="360" w:lineRule="auto"/>
        <w:rPr>
          <w:rFonts w:ascii="Arial" w:hAnsi="Arial" w:cs="Arial"/>
          <w:sz w:val="22"/>
          <w:szCs w:val="22"/>
          <w:lang w:val="en-US"/>
        </w:rPr>
      </w:pPr>
    </w:p>
    <w:p w:rsidR="000E7C3D" w:rsidRPr="00026004" w:rsidRDefault="000E7C3D" w:rsidP="000E7C3D">
      <w:pPr>
        <w:spacing w:line="360" w:lineRule="auto"/>
        <w:rPr>
          <w:rFonts w:ascii="Arial" w:hAnsi="Arial" w:cs="Arial"/>
          <w:b/>
          <w:sz w:val="22"/>
          <w:szCs w:val="22"/>
          <w:lang w:val="en-US"/>
        </w:rPr>
      </w:pPr>
      <w:r w:rsidRPr="00026004">
        <w:rPr>
          <w:rFonts w:ascii="Arial" w:hAnsi="Arial" w:cs="Arial"/>
          <w:b/>
          <w:sz w:val="22"/>
          <w:szCs w:val="22"/>
          <w:lang w:val="en-US"/>
        </w:rPr>
        <w:t>Improved installation and maintenance</w:t>
      </w:r>
    </w:p>
    <w:p w:rsidR="006D5855" w:rsidRPr="00026004" w:rsidRDefault="000E7C3D" w:rsidP="000E7C3D">
      <w:pPr>
        <w:spacing w:line="360" w:lineRule="auto"/>
        <w:rPr>
          <w:rFonts w:ascii="Arial" w:hAnsi="Arial" w:cs="Arial"/>
          <w:color w:val="FF0000"/>
          <w:sz w:val="22"/>
          <w:szCs w:val="22"/>
          <w:lang w:val="en-US"/>
        </w:rPr>
      </w:pPr>
      <w:r w:rsidRPr="00026004">
        <w:rPr>
          <w:rFonts w:ascii="Arial" w:hAnsi="Arial" w:cs="Arial"/>
          <w:sz w:val="22"/>
          <w:szCs w:val="22"/>
          <w:lang w:val="en-US"/>
        </w:rPr>
        <w:t>VertiTex II also impresses with its simplified cassette fixing, where the cassette is mounted in the wall bracket and secured by the guide rails. From widths over 2.6 metres, the central bracket can be adjusted using a screw in order to co</w:t>
      </w:r>
      <w:r w:rsidRPr="00026004">
        <w:rPr>
          <w:rFonts w:ascii="Arial" w:hAnsi="Arial" w:cs="Arial"/>
          <w:sz w:val="22"/>
          <w:szCs w:val="22"/>
          <w:lang w:val="en-US"/>
        </w:rPr>
        <w:t>m</w:t>
      </w:r>
      <w:r w:rsidRPr="00026004">
        <w:rPr>
          <w:rFonts w:ascii="Arial" w:hAnsi="Arial" w:cs="Arial"/>
          <w:sz w:val="22"/>
          <w:szCs w:val="22"/>
          <w:lang w:val="en-US"/>
        </w:rPr>
        <w:t>pensate for the cassette bowing and installation tolerances</w:t>
      </w:r>
      <w:r w:rsidRPr="00026004">
        <w:rPr>
          <w:rFonts w:ascii="Arial" w:hAnsi="Arial" w:cs="Arial"/>
          <w:color w:val="FF0000"/>
          <w:sz w:val="22"/>
          <w:szCs w:val="22"/>
          <w:lang w:val="en-US"/>
        </w:rPr>
        <w:t xml:space="preserve">. </w:t>
      </w:r>
      <w:r w:rsidRPr="00026004">
        <w:rPr>
          <w:rFonts w:ascii="Arial" w:hAnsi="Arial" w:cs="Arial"/>
          <w:sz w:val="22"/>
          <w:szCs w:val="22"/>
          <w:lang w:val="en-US"/>
        </w:rPr>
        <w:t>The cassette's</w:t>
      </w:r>
      <w:r w:rsidRPr="00026004">
        <w:rPr>
          <w:rFonts w:ascii="Arial" w:hAnsi="Arial" w:cs="Arial"/>
          <w:color w:val="FF0000"/>
          <w:sz w:val="22"/>
          <w:szCs w:val="22"/>
          <w:lang w:val="en-US"/>
        </w:rPr>
        <w:t xml:space="preserve"> </w:t>
      </w:r>
      <w:r w:rsidRPr="00026004">
        <w:rPr>
          <w:rFonts w:ascii="Arial" w:hAnsi="Arial" w:cs="Arial"/>
          <w:sz w:val="22"/>
          <w:szCs w:val="22"/>
          <w:lang w:val="en-US"/>
        </w:rPr>
        <w:t>side cover caps are flush and can be really easily closed using the button. The po</w:t>
      </w:r>
      <w:r w:rsidRPr="00026004">
        <w:rPr>
          <w:rFonts w:ascii="Arial" w:hAnsi="Arial" w:cs="Arial"/>
          <w:sz w:val="22"/>
          <w:szCs w:val="22"/>
          <w:lang w:val="en-US"/>
        </w:rPr>
        <w:t>w</w:t>
      </w:r>
      <w:r w:rsidRPr="00026004">
        <w:rPr>
          <w:rFonts w:ascii="Arial" w:hAnsi="Arial" w:cs="Arial"/>
          <w:sz w:val="22"/>
          <w:szCs w:val="22"/>
          <w:lang w:val="en-US"/>
        </w:rPr>
        <w:t>er cable can also be installed concealed behind these cover caps.</w:t>
      </w:r>
    </w:p>
    <w:p w:rsidR="000E7C3D" w:rsidRPr="00026004" w:rsidRDefault="000E7C3D" w:rsidP="000E7C3D">
      <w:pPr>
        <w:spacing w:line="360" w:lineRule="auto"/>
        <w:rPr>
          <w:rFonts w:ascii="Arial" w:hAnsi="Arial" w:cs="Arial"/>
          <w:sz w:val="22"/>
          <w:szCs w:val="22"/>
          <w:lang w:val="en-US"/>
        </w:rPr>
      </w:pPr>
      <w:r w:rsidRPr="00026004">
        <w:rPr>
          <w:rFonts w:ascii="Arial" w:hAnsi="Arial" w:cs="Arial"/>
          <w:sz w:val="22"/>
          <w:szCs w:val="22"/>
          <w:lang w:val="en-US"/>
        </w:rPr>
        <w:lastRenderedPageBreak/>
        <w:t xml:space="preserve">This ensures fast installation as no screwing is required. </w:t>
      </w:r>
    </w:p>
    <w:p w:rsidR="00535939" w:rsidRPr="00026004" w:rsidRDefault="00535939" w:rsidP="00A41C9C">
      <w:pPr>
        <w:rPr>
          <w:rFonts w:ascii="Arial" w:hAnsi="Arial" w:cs="Arial"/>
          <w:sz w:val="22"/>
          <w:szCs w:val="22"/>
          <w:lang w:val="en-US"/>
        </w:rPr>
      </w:pPr>
    </w:p>
    <w:p w:rsidR="006D5855" w:rsidRPr="00026004" w:rsidRDefault="006D5855" w:rsidP="00A41C9C">
      <w:pPr>
        <w:rPr>
          <w:rFonts w:ascii="Arial" w:hAnsi="Arial" w:cs="Arial"/>
          <w:sz w:val="22"/>
          <w:szCs w:val="22"/>
          <w:lang w:val="en-US"/>
        </w:rPr>
      </w:pPr>
    </w:p>
    <w:p w:rsidR="006D5855" w:rsidRPr="00026004" w:rsidRDefault="006D5855" w:rsidP="00A41C9C">
      <w:pPr>
        <w:rPr>
          <w:rFonts w:ascii="Arial" w:hAnsi="Arial" w:cs="Arial"/>
          <w:sz w:val="22"/>
          <w:szCs w:val="22"/>
          <w:lang w:val="en-US"/>
        </w:rPr>
      </w:pPr>
    </w:p>
    <w:p w:rsidR="00A41C9C" w:rsidRPr="00026004" w:rsidRDefault="00A41C9C" w:rsidP="00A41C9C">
      <w:pPr>
        <w:rPr>
          <w:rFonts w:ascii="Arial" w:hAnsi="Arial" w:cs="Arial"/>
          <w:b/>
          <w:sz w:val="22"/>
          <w:szCs w:val="22"/>
          <w:lang w:val="en-US"/>
        </w:rPr>
      </w:pPr>
      <w:r w:rsidRPr="00026004">
        <w:rPr>
          <w:rFonts w:ascii="Arial" w:hAnsi="Arial" w:cs="Arial"/>
          <w:b/>
          <w:sz w:val="22"/>
          <w:szCs w:val="22"/>
          <w:lang w:val="en-US"/>
        </w:rPr>
        <w:t>Media contact:</w:t>
      </w:r>
    </w:p>
    <w:p w:rsidR="00A41C9C" w:rsidRPr="00026004" w:rsidRDefault="00A41C9C" w:rsidP="00A41C9C">
      <w:pPr>
        <w:rPr>
          <w:rFonts w:ascii="Arial" w:hAnsi="Arial" w:cs="Arial"/>
          <w:sz w:val="22"/>
          <w:szCs w:val="22"/>
          <w:lang w:val="en-US"/>
        </w:rPr>
      </w:pPr>
      <w:r w:rsidRPr="00026004">
        <w:rPr>
          <w:rFonts w:ascii="Arial" w:hAnsi="Arial" w:cs="Arial"/>
          <w:sz w:val="22"/>
          <w:szCs w:val="22"/>
          <w:lang w:val="en-US"/>
        </w:rPr>
        <w:t>Christian Pätz</w:t>
      </w:r>
    </w:p>
    <w:p w:rsidR="00A41C9C" w:rsidRPr="00026004" w:rsidRDefault="00160BBB" w:rsidP="00A41C9C">
      <w:pPr>
        <w:rPr>
          <w:rFonts w:ascii="Arial" w:hAnsi="Arial" w:cs="Arial"/>
          <w:sz w:val="22"/>
          <w:szCs w:val="22"/>
          <w:lang w:val="en-US"/>
        </w:rPr>
      </w:pPr>
      <w:r w:rsidRPr="00026004">
        <w:rPr>
          <w:rFonts w:ascii="Arial" w:hAnsi="Arial" w:cs="Arial"/>
          <w:sz w:val="22"/>
          <w:szCs w:val="22"/>
          <w:lang w:val="en-US"/>
        </w:rPr>
        <w:t>Weinor GmbH &amp; Co. KG</w:t>
      </w:r>
      <w:r w:rsidRPr="00026004">
        <w:rPr>
          <w:rFonts w:ascii="Arial" w:hAnsi="Arial" w:cs="Arial"/>
          <w:b/>
          <w:sz w:val="22"/>
          <w:szCs w:val="22"/>
          <w:lang w:val="en-US"/>
        </w:rPr>
        <w:t xml:space="preserve"> </w:t>
      </w:r>
      <w:r w:rsidRPr="00026004">
        <w:rPr>
          <w:b/>
          <w:sz w:val="22"/>
          <w:szCs w:val="22"/>
          <w:lang w:val="en-US"/>
        </w:rPr>
        <w:t xml:space="preserve">|| </w:t>
      </w:r>
      <w:r w:rsidRPr="00026004">
        <w:rPr>
          <w:rFonts w:ascii="Arial" w:hAnsi="Arial" w:cs="Arial"/>
          <w:sz w:val="22"/>
          <w:szCs w:val="22"/>
          <w:lang w:val="en-US"/>
        </w:rPr>
        <w:t xml:space="preserve">Mathias-Brüggen-Str. 110 </w:t>
      </w:r>
      <w:r w:rsidRPr="00026004">
        <w:rPr>
          <w:b/>
          <w:sz w:val="22"/>
          <w:szCs w:val="22"/>
          <w:lang w:val="en-US"/>
        </w:rPr>
        <w:t>||</w:t>
      </w:r>
      <w:r w:rsidRPr="00026004">
        <w:rPr>
          <w:rFonts w:ascii="Arial" w:hAnsi="Arial" w:cs="Arial"/>
          <w:sz w:val="22"/>
          <w:szCs w:val="22"/>
          <w:lang w:val="en-US"/>
        </w:rPr>
        <w:t xml:space="preserve"> 50829 Cologne</w:t>
      </w:r>
    </w:p>
    <w:p w:rsidR="00A41C9C" w:rsidRPr="00026004" w:rsidRDefault="00A41C9C" w:rsidP="00A41C9C">
      <w:pPr>
        <w:rPr>
          <w:rFonts w:ascii="Arial" w:hAnsi="Arial" w:cs="Arial"/>
          <w:sz w:val="22"/>
          <w:szCs w:val="22"/>
          <w:lang w:val="en-US"/>
        </w:rPr>
      </w:pPr>
      <w:r w:rsidRPr="00026004">
        <w:rPr>
          <w:rFonts w:ascii="Arial" w:hAnsi="Arial" w:cs="Arial"/>
          <w:sz w:val="22"/>
          <w:szCs w:val="22"/>
          <w:lang w:val="en-US"/>
        </w:rPr>
        <w:t xml:space="preserve">Email: cpaetz@Weinor.de </w:t>
      </w:r>
      <w:r w:rsidRPr="00026004">
        <w:rPr>
          <w:b/>
          <w:sz w:val="22"/>
          <w:szCs w:val="22"/>
          <w:lang w:val="en-US"/>
        </w:rPr>
        <w:t xml:space="preserve">|| </w:t>
      </w:r>
      <w:r w:rsidRPr="00026004">
        <w:rPr>
          <w:rFonts w:ascii="Arial" w:hAnsi="Arial" w:cs="Arial"/>
          <w:sz w:val="22"/>
          <w:szCs w:val="22"/>
          <w:lang w:val="en-US"/>
        </w:rPr>
        <w:t>www.weinor.de</w:t>
      </w:r>
    </w:p>
    <w:p w:rsidR="00A41C9C" w:rsidRPr="00026004" w:rsidRDefault="00A41C9C" w:rsidP="00A41C9C">
      <w:pPr>
        <w:rPr>
          <w:rFonts w:ascii="Arial" w:hAnsi="Arial" w:cs="Arial"/>
          <w:sz w:val="22"/>
          <w:szCs w:val="22"/>
          <w:lang w:val="en-US"/>
        </w:rPr>
      </w:pPr>
      <w:r w:rsidRPr="00026004">
        <w:rPr>
          <w:rFonts w:ascii="Arial" w:hAnsi="Arial" w:cs="Arial"/>
          <w:sz w:val="22"/>
          <w:szCs w:val="22"/>
          <w:lang w:val="en-US"/>
        </w:rPr>
        <w:t xml:space="preserve">Phone: 0221 / 597 09 265 </w:t>
      </w:r>
      <w:r w:rsidRPr="00026004">
        <w:rPr>
          <w:b/>
          <w:sz w:val="22"/>
          <w:szCs w:val="22"/>
          <w:lang w:val="en-US"/>
        </w:rPr>
        <w:t xml:space="preserve">|| </w:t>
      </w:r>
      <w:r w:rsidRPr="00026004">
        <w:rPr>
          <w:rFonts w:ascii="Arial" w:hAnsi="Arial" w:cs="Arial"/>
          <w:sz w:val="22"/>
          <w:szCs w:val="22"/>
          <w:lang w:val="en-US"/>
        </w:rPr>
        <w:t>Fax: 0221/ 595 11 89</w:t>
      </w:r>
    </w:p>
    <w:p w:rsidR="0089338A" w:rsidRPr="00026004" w:rsidRDefault="0089338A" w:rsidP="0089338A">
      <w:pPr>
        <w:rPr>
          <w:rFonts w:ascii="Arial" w:hAnsi="Arial" w:cs="Arial"/>
          <w:sz w:val="22"/>
          <w:szCs w:val="22"/>
          <w:lang w:val="en-US"/>
        </w:rPr>
      </w:pPr>
    </w:p>
    <w:p w:rsidR="0089338A" w:rsidRPr="00026004" w:rsidRDefault="0089338A" w:rsidP="0089338A">
      <w:pPr>
        <w:rPr>
          <w:rFonts w:ascii="Arial" w:hAnsi="Arial" w:cs="Arial"/>
          <w:b/>
          <w:sz w:val="22"/>
          <w:szCs w:val="22"/>
          <w:u w:val="single"/>
          <w:lang w:val="en-US"/>
        </w:rPr>
      </w:pPr>
    </w:p>
    <w:p w:rsidR="0089338A" w:rsidRPr="00026004" w:rsidRDefault="0089338A" w:rsidP="0089338A">
      <w:pPr>
        <w:rPr>
          <w:rFonts w:ascii="Arial" w:hAnsi="Arial" w:cs="Arial"/>
          <w:sz w:val="22"/>
          <w:szCs w:val="22"/>
          <w:lang w:val="en-US"/>
        </w:rPr>
      </w:pPr>
      <w:r w:rsidRPr="00026004">
        <w:rPr>
          <w:rFonts w:ascii="Arial" w:hAnsi="Arial" w:cs="Arial"/>
          <w:szCs w:val="24"/>
          <w:lang w:val="en-US"/>
        </w:rPr>
        <w:t>This text as well as high-resolution images and other information are available at°www.weinor.de/presse/. </w:t>
      </w:r>
    </w:p>
    <w:p w:rsidR="0089338A" w:rsidRPr="00026004" w:rsidRDefault="0089338A" w:rsidP="004B4755">
      <w:pPr>
        <w:spacing w:line="360" w:lineRule="auto"/>
        <w:rPr>
          <w:rFonts w:ascii="Arial" w:hAnsi="Arial" w:cs="Arial"/>
          <w:b/>
          <w:sz w:val="22"/>
          <w:szCs w:val="22"/>
          <w:lang w:val="en-US"/>
        </w:rPr>
      </w:pPr>
    </w:p>
    <w:p w:rsidR="00A337AA" w:rsidRPr="00026004" w:rsidRDefault="00A337AA" w:rsidP="004663F9">
      <w:pPr>
        <w:rPr>
          <w:rFonts w:ascii="Arial" w:hAnsi="Arial" w:cs="Arial"/>
          <w:b/>
          <w:sz w:val="22"/>
          <w:szCs w:val="22"/>
          <w:u w:val="single"/>
          <w:lang w:val="en-US"/>
        </w:rPr>
      </w:pPr>
    </w:p>
    <w:p w:rsidR="004663F9" w:rsidRPr="00BC14AF" w:rsidRDefault="004663F9" w:rsidP="00BC14AF">
      <w:pPr>
        <w:rPr>
          <w:rFonts w:ascii="Arial" w:hAnsi="Arial" w:cs="Arial"/>
          <w:b/>
          <w:sz w:val="22"/>
          <w:szCs w:val="22"/>
          <w:u w:val="single"/>
        </w:rPr>
      </w:pPr>
      <w:r>
        <w:rPr>
          <w:rFonts w:ascii="Arial" w:hAnsi="Arial" w:cs="Arial"/>
          <w:b/>
          <w:sz w:val="22"/>
          <w:szCs w:val="22"/>
          <w:u w:val="single"/>
        </w:rPr>
        <w:t>Image material:</w:t>
      </w:r>
    </w:p>
    <w:p w:rsidR="002E6A63" w:rsidRDefault="002E6A63" w:rsidP="004663F9">
      <w:pPr>
        <w:spacing w:line="360" w:lineRule="auto"/>
        <w:rPr>
          <w:rFonts w:ascii="Arial" w:hAnsi="Arial" w:cs="Arial"/>
          <w:b/>
          <w:sz w:val="22"/>
          <w:szCs w:val="22"/>
        </w:rPr>
      </w:pPr>
    </w:p>
    <w:p w:rsidR="002E6A63" w:rsidRDefault="002E6A63" w:rsidP="004663F9">
      <w:pPr>
        <w:spacing w:line="360" w:lineRule="auto"/>
        <w:rPr>
          <w:rFonts w:ascii="Arial" w:hAnsi="Arial" w:cs="Arial"/>
          <w:b/>
          <w:sz w:val="22"/>
          <w:szCs w:val="22"/>
        </w:rPr>
      </w:pPr>
      <w:r>
        <w:rPr>
          <w:rFonts w:ascii="Arial" w:hAnsi="Arial" w:cs="Arial"/>
          <w:b/>
          <w:noProof/>
          <w:sz w:val="22"/>
          <w:szCs w:val="22"/>
        </w:rPr>
        <w:drawing>
          <wp:inline distT="0" distB="0" distL="0" distR="0">
            <wp:extent cx="3174520" cy="3174520"/>
            <wp:effectExtent l="0" t="0" r="6985" b="698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inor-vertitex II-fp-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73815" cy="3173815"/>
                    </a:xfrm>
                    <a:prstGeom prst="rect">
                      <a:avLst/>
                    </a:prstGeom>
                  </pic:spPr>
                </pic:pic>
              </a:graphicData>
            </a:graphic>
          </wp:inline>
        </w:drawing>
      </w:r>
    </w:p>
    <w:p w:rsidR="002E6A63" w:rsidRPr="00026004" w:rsidRDefault="002E6A63" w:rsidP="004663F9">
      <w:pPr>
        <w:spacing w:line="360" w:lineRule="auto"/>
        <w:rPr>
          <w:rFonts w:ascii="Arial" w:hAnsi="Arial" w:cs="Arial"/>
          <w:b/>
          <w:sz w:val="22"/>
          <w:szCs w:val="22"/>
          <w:lang w:val="en-US"/>
        </w:rPr>
      </w:pPr>
      <w:r w:rsidRPr="00026004">
        <w:rPr>
          <w:rFonts w:ascii="Arial" w:hAnsi="Arial" w:cs="Arial"/>
          <w:b/>
          <w:sz w:val="22"/>
          <w:szCs w:val="22"/>
          <w:lang w:val="en-US"/>
        </w:rPr>
        <w:t>Image 1:</w:t>
      </w:r>
    </w:p>
    <w:p w:rsidR="002E6A63" w:rsidRPr="00026004" w:rsidRDefault="002E6A63" w:rsidP="004663F9">
      <w:pPr>
        <w:spacing w:line="360" w:lineRule="auto"/>
        <w:rPr>
          <w:rFonts w:ascii="Arial" w:hAnsi="Arial" w:cs="Arial"/>
          <w:sz w:val="22"/>
          <w:szCs w:val="22"/>
          <w:lang w:val="en-US"/>
        </w:rPr>
      </w:pPr>
      <w:r w:rsidRPr="00026004">
        <w:rPr>
          <w:rFonts w:ascii="Arial" w:hAnsi="Arial" w:cs="Arial"/>
          <w:sz w:val="22"/>
          <w:szCs w:val="22"/>
          <w:lang w:val="en-US"/>
        </w:rPr>
        <w:t>A harmonious overall look: VertiTex II can be used on windows, patio roofs, balconies and conservatories.</w:t>
      </w:r>
    </w:p>
    <w:p w:rsidR="002E6A63" w:rsidRPr="00026004" w:rsidRDefault="002E6A63" w:rsidP="004663F9">
      <w:pPr>
        <w:spacing w:line="360" w:lineRule="auto"/>
        <w:rPr>
          <w:rFonts w:ascii="Arial" w:hAnsi="Arial" w:cs="Arial"/>
          <w:b/>
          <w:sz w:val="22"/>
          <w:szCs w:val="22"/>
          <w:lang w:val="en-US"/>
        </w:rPr>
      </w:pPr>
    </w:p>
    <w:p w:rsidR="00377D6C" w:rsidRPr="00272510" w:rsidRDefault="00A337AA" w:rsidP="004663F9">
      <w:pPr>
        <w:spacing w:line="360" w:lineRule="auto"/>
        <w:rPr>
          <w:rFonts w:ascii="Arial" w:hAnsi="Arial" w:cs="Arial"/>
          <w:sz w:val="22"/>
          <w:szCs w:val="22"/>
        </w:rPr>
      </w:pPr>
      <w:r>
        <w:rPr>
          <w:noProof/>
        </w:rPr>
        <w:lastRenderedPageBreak/>
        <w:drawing>
          <wp:inline distT="0" distB="0" distL="0" distR="0" wp14:anchorId="51CA8EB4" wp14:editId="62D16A21">
            <wp:extent cx="4295955" cy="194610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295447" cy="1945875"/>
                    </a:xfrm>
                    <a:prstGeom prst="rect">
                      <a:avLst/>
                    </a:prstGeom>
                  </pic:spPr>
                </pic:pic>
              </a:graphicData>
            </a:graphic>
          </wp:inline>
        </w:drawing>
      </w:r>
    </w:p>
    <w:p w:rsidR="00C84459" w:rsidRPr="00026004" w:rsidRDefault="002E6A63" w:rsidP="00C84459">
      <w:pPr>
        <w:spacing w:line="360" w:lineRule="auto"/>
        <w:rPr>
          <w:rFonts w:ascii="Arial" w:hAnsi="Arial" w:cs="Arial"/>
          <w:sz w:val="22"/>
          <w:szCs w:val="22"/>
          <w:lang w:val="en-US"/>
        </w:rPr>
      </w:pPr>
      <w:r w:rsidRPr="00026004">
        <w:rPr>
          <w:rFonts w:ascii="Arial" w:hAnsi="Arial" w:cs="Arial"/>
          <w:b/>
          <w:sz w:val="22"/>
          <w:szCs w:val="22"/>
          <w:lang w:val="en-US"/>
        </w:rPr>
        <w:t>Image 2:</w:t>
      </w:r>
    </w:p>
    <w:p w:rsidR="00C84459" w:rsidRPr="00026004" w:rsidRDefault="00C84459" w:rsidP="00C84459">
      <w:pPr>
        <w:spacing w:line="360" w:lineRule="auto"/>
        <w:rPr>
          <w:rFonts w:ascii="Arial" w:hAnsi="Arial" w:cs="Arial"/>
          <w:sz w:val="22"/>
          <w:szCs w:val="22"/>
          <w:lang w:val="en-US"/>
        </w:rPr>
      </w:pPr>
      <w:r w:rsidRPr="00026004">
        <w:rPr>
          <w:rFonts w:ascii="Arial" w:hAnsi="Arial" w:cs="Arial"/>
          <w:sz w:val="22"/>
          <w:szCs w:val="22"/>
          <w:lang w:val="en-US"/>
        </w:rPr>
        <w:t xml:space="preserve">The VertiTex II is suitable for any installation situation, for example in </w:t>
      </w:r>
    </w:p>
    <w:p w:rsidR="00C84459" w:rsidRDefault="00C84459" w:rsidP="00C84459">
      <w:pPr>
        <w:spacing w:line="360" w:lineRule="auto"/>
        <w:rPr>
          <w:rFonts w:ascii="Arial" w:hAnsi="Arial" w:cs="Arial"/>
          <w:sz w:val="22"/>
          <w:szCs w:val="22"/>
        </w:rPr>
      </w:pPr>
      <w:r>
        <w:rPr>
          <w:rFonts w:ascii="Arial" w:hAnsi="Arial" w:cs="Arial"/>
          <w:sz w:val="22"/>
          <w:szCs w:val="22"/>
        </w:rPr>
        <w:t>window niches or embrasures.</w:t>
      </w:r>
    </w:p>
    <w:p w:rsidR="0089338A" w:rsidRDefault="0089338A" w:rsidP="00C84459">
      <w:pPr>
        <w:spacing w:line="360" w:lineRule="auto"/>
        <w:rPr>
          <w:rFonts w:ascii="Arial" w:hAnsi="Arial" w:cs="Arial"/>
          <w:sz w:val="22"/>
          <w:szCs w:val="22"/>
        </w:rPr>
      </w:pPr>
    </w:p>
    <w:p w:rsidR="002E6A63" w:rsidRDefault="002E6A63" w:rsidP="00C84459">
      <w:pPr>
        <w:spacing w:line="360" w:lineRule="auto"/>
        <w:rPr>
          <w:rFonts w:ascii="Arial" w:hAnsi="Arial" w:cs="Arial"/>
          <w:sz w:val="22"/>
          <w:szCs w:val="22"/>
        </w:rPr>
      </w:pPr>
    </w:p>
    <w:p w:rsidR="00BE6744" w:rsidRDefault="006D5855" w:rsidP="004663F9">
      <w:pPr>
        <w:spacing w:line="360" w:lineRule="auto"/>
        <w:rPr>
          <w:rFonts w:ascii="Arial" w:hAnsi="Arial" w:cs="Arial"/>
          <w:b/>
          <w:sz w:val="22"/>
          <w:szCs w:val="22"/>
        </w:rPr>
      </w:pPr>
      <w:r>
        <w:rPr>
          <w:noProof/>
        </w:rPr>
        <w:drawing>
          <wp:inline distT="0" distB="0" distL="0" distR="0" wp14:anchorId="60A0F16B" wp14:editId="195A75DB">
            <wp:extent cx="4301296" cy="2441276"/>
            <wp:effectExtent l="0" t="0" r="444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300339" cy="2440733"/>
                    </a:xfrm>
                    <a:prstGeom prst="rect">
                      <a:avLst/>
                    </a:prstGeom>
                  </pic:spPr>
                </pic:pic>
              </a:graphicData>
            </a:graphic>
          </wp:inline>
        </w:drawing>
      </w:r>
    </w:p>
    <w:p w:rsidR="00C84459" w:rsidRPr="00026004" w:rsidRDefault="002E6A63" w:rsidP="004663F9">
      <w:pPr>
        <w:spacing w:line="360" w:lineRule="auto"/>
        <w:rPr>
          <w:rFonts w:ascii="Arial" w:hAnsi="Arial" w:cs="Arial"/>
          <w:b/>
          <w:sz w:val="22"/>
          <w:szCs w:val="22"/>
          <w:lang w:val="en-US"/>
        </w:rPr>
      </w:pPr>
      <w:r w:rsidRPr="00026004">
        <w:rPr>
          <w:rFonts w:ascii="Arial" w:hAnsi="Arial" w:cs="Arial"/>
          <w:b/>
          <w:sz w:val="22"/>
          <w:szCs w:val="22"/>
          <w:lang w:val="en-US"/>
        </w:rPr>
        <w:t>Image 3:</w:t>
      </w:r>
    </w:p>
    <w:p w:rsidR="00377D6C" w:rsidRPr="00026004" w:rsidRDefault="00153046" w:rsidP="00153046">
      <w:pPr>
        <w:pStyle w:val="Pa9"/>
        <w:spacing w:line="360" w:lineRule="auto"/>
        <w:rPr>
          <w:rFonts w:ascii="Arial" w:hAnsi="Arial" w:cs="Arial"/>
          <w:sz w:val="22"/>
          <w:szCs w:val="22"/>
          <w:lang w:val="en-US"/>
        </w:rPr>
      </w:pPr>
      <w:r w:rsidRPr="00026004">
        <w:rPr>
          <w:rFonts w:ascii="Arial" w:hAnsi="Arial" w:cs="Arial"/>
          <w:sz w:val="22"/>
          <w:szCs w:val="22"/>
          <w:lang w:val="en-US"/>
        </w:rPr>
        <w:t xml:space="preserve">The smallest cassette: </w:t>
      </w:r>
      <w:r w:rsidRPr="00026004">
        <w:rPr>
          <w:rFonts w:ascii="Arial" w:hAnsi="Arial" w:cs="Arial"/>
          <w:bCs/>
          <w:sz w:val="22"/>
          <w:szCs w:val="22"/>
          <w:lang w:val="en-US"/>
        </w:rPr>
        <w:t>just 75 mm high!</w:t>
      </w:r>
      <w:r w:rsidRPr="00026004">
        <w:rPr>
          <w:rFonts w:ascii="Arial" w:hAnsi="Arial" w:cs="Arial"/>
          <w:b/>
          <w:bCs/>
          <w:sz w:val="22"/>
          <w:szCs w:val="22"/>
          <w:lang w:val="en-US"/>
        </w:rPr>
        <w:t xml:space="preserve"> </w:t>
      </w:r>
      <w:proofErr w:type="gramStart"/>
      <w:r w:rsidRPr="00026004">
        <w:rPr>
          <w:rFonts w:ascii="Arial" w:hAnsi="Arial" w:cs="Arial"/>
          <w:bCs/>
          <w:sz w:val="22"/>
          <w:szCs w:val="22"/>
          <w:lang w:val="en-US"/>
        </w:rPr>
        <w:t>w</w:t>
      </w:r>
      <w:r w:rsidRPr="00026004">
        <w:rPr>
          <w:rFonts w:ascii="Arial" w:hAnsi="Arial" w:cs="Arial"/>
          <w:sz w:val="22"/>
          <w:szCs w:val="22"/>
          <w:lang w:val="en-US"/>
        </w:rPr>
        <w:t>einor</w:t>
      </w:r>
      <w:proofErr w:type="gramEnd"/>
      <w:r w:rsidRPr="00026004">
        <w:rPr>
          <w:rFonts w:ascii="Arial" w:hAnsi="Arial" w:cs="Arial"/>
          <w:sz w:val="22"/>
          <w:szCs w:val="22"/>
          <w:lang w:val="en-US"/>
        </w:rPr>
        <w:t xml:space="preserve"> manages fabric widths up to 6 metres with an extremely small awning cassette.</w:t>
      </w:r>
    </w:p>
    <w:p w:rsidR="00C84459" w:rsidRPr="00026004" w:rsidRDefault="00C84459" w:rsidP="00377D6C">
      <w:pPr>
        <w:spacing w:line="360" w:lineRule="auto"/>
        <w:rPr>
          <w:rFonts w:ascii="Arial" w:hAnsi="Arial" w:cs="Arial"/>
          <w:b/>
          <w:sz w:val="22"/>
          <w:szCs w:val="22"/>
          <w:lang w:val="en-US"/>
        </w:rPr>
      </w:pPr>
    </w:p>
    <w:p w:rsidR="00BE6744" w:rsidRPr="00026004" w:rsidRDefault="00BE6744" w:rsidP="00377D6C">
      <w:pPr>
        <w:spacing w:line="360" w:lineRule="auto"/>
        <w:rPr>
          <w:rFonts w:ascii="Arial" w:hAnsi="Arial" w:cs="Arial"/>
          <w:b/>
          <w:sz w:val="22"/>
          <w:szCs w:val="22"/>
          <w:lang w:val="en-US"/>
        </w:rPr>
      </w:pPr>
    </w:p>
    <w:p w:rsidR="00377D6C" w:rsidRDefault="00A337AA" w:rsidP="00377D6C">
      <w:pPr>
        <w:spacing w:line="360" w:lineRule="auto"/>
        <w:rPr>
          <w:rFonts w:ascii="Arial" w:hAnsi="Arial" w:cs="Arial"/>
          <w:sz w:val="22"/>
          <w:szCs w:val="22"/>
        </w:rPr>
      </w:pPr>
      <w:r>
        <w:rPr>
          <w:noProof/>
        </w:rPr>
        <w:lastRenderedPageBreak/>
        <w:drawing>
          <wp:inline distT="0" distB="0" distL="0" distR="0" wp14:anchorId="0F8A517B" wp14:editId="48648EC9">
            <wp:extent cx="3873261" cy="2551893"/>
            <wp:effectExtent l="0" t="0" r="0" b="127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875391" cy="2553297"/>
                    </a:xfrm>
                    <a:prstGeom prst="rect">
                      <a:avLst/>
                    </a:prstGeom>
                  </pic:spPr>
                </pic:pic>
              </a:graphicData>
            </a:graphic>
          </wp:inline>
        </w:drawing>
      </w:r>
    </w:p>
    <w:p w:rsidR="00C84459" w:rsidRPr="00026004" w:rsidRDefault="002E6A63" w:rsidP="00C84459">
      <w:pPr>
        <w:spacing w:line="360" w:lineRule="auto"/>
        <w:rPr>
          <w:rFonts w:ascii="Arial" w:hAnsi="Arial" w:cs="Arial"/>
          <w:b/>
          <w:sz w:val="22"/>
          <w:szCs w:val="22"/>
          <w:lang w:val="en-US"/>
        </w:rPr>
      </w:pPr>
      <w:r w:rsidRPr="00026004">
        <w:rPr>
          <w:rFonts w:ascii="Arial" w:hAnsi="Arial" w:cs="Arial"/>
          <w:b/>
          <w:sz w:val="22"/>
          <w:szCs w:val="22"/>
          <w:lang w:val="en-US"/>
        </w:rPr>
        <w:t>Image 4:</w:t>
      </w:r>
    </w:p>
    <w:p w:rsidR="00A337AA" w:rsidRPr="00026004" w:rsidRDefault="00CD5ABB" w:rsidP="00C84459">
      <w:pPr>
        <w:spacing w:line="360" w:lineRule="auto"/>
        <w:rPr>
          <w:rFonts w:ascii="Arial" w:hAnsi="Arial" w:cs="Arial"/>
          <w:sz w:val="22"/>
          <w:szCs w:val="22"/>
          <w:lang w:val="en-US"/>
        </w:rPr>
      </w:pPr>
      <w:r w:rsidRPr="00026004">
        <w:rPr>
          <w:rFonts w:ascii="Arial" w:hAnsi="Arial" w:cs="Arial"/>
          <w:sz w:val="22"/>
          <w:szCs w:val="22"/>
          <w:lang w:val="en-US"/>
        </w:rPr>
        <w:t>The Opti-Flow-System's roller tube has a floating bearing that ensures the fabric is perfectly positioned at all times.</w:t>
      </w:r>
    </w:p>
    <w:p w:rsidR="002E6A63" w:rsidRPr="00026004" w:rsidRDefault="002E6A63" w:rsidP="00C84459">
      <w:pPr>
        <w:spacing w:line="360" w:lineRule="auto"/>
        <w:rPr>
          <w:rFonts w:ascii="Arial" w:hAnsi="Arial" w:cs="Arial"/>
          <w:color w:val="FF0000"/>
          <w:sz w:val="22"/>
          <w:szCs w:val="22"/>
          <w:lang w:val="en-US"/>
        </w:rPr>
      </w:pPr>
    </w:p>
    <w:p w:rsidR="00914024" w:rsidRPr="00026004" w:rsidRDefault="00914024" w:rsidP="004663F9">
      <w:pPr>
        <w:spacing w:line="360" w:lineRule="auto"/>
        <w:rPr>
          <w:rFonts w:ascii="Arial" w:hAnsi="Arial" w:cs="Arial"/>
          <w:sz w:val="22"/>
          <w:szCs w:val="22"/>
          <w:lang w:val="en-US"/>
        </w:rPr>
      </w:pPr>
    </w:p>
    <w:p w:rsidR="004663F9" w:rsidRDefault="00A337AA" w:rsidP="004663F9">
      <w:pPr>
        <w:spacing w:line="360" w:lineRule="auto"/>
        <w:rPr>
          <w:rFonts w:ascii="Arial" w:hAnsi="Arial" w:cs="Arial"/>
          <w:sz w:val="22"/>
          <w:szCs w:val="22"/>
        </w:rPr>
      </w:pPr>
      <w:r>
        <w:rPr>
          <w:noProof/>
        </w:rPr>
        <w:drawing>
          <wp:inline distT="0" distB="0" distL="0" distR="0" wp14:anchorId="778F8F52" wp14:editId="597A2563">
            <wp:extent cx="4257675" cy="2581275"/>
            <wp:effectExtent l="0" t="0" r="9525" b="952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257675" cy="2581275"/>
                    </a:xfrm>
                    <a:prstGeom prst="rect">
                      <a:avLst/>
                    </a:prstGeom>
                  </pic:spPr>
                </pic:pic>
              </a:graphicData>
            </a:graphic>
          </wp:inline>
        </w:drawing>
      </w:r>
    </w:p>
    <w:p w:rsidR="00C84459" w:rsidRPr="00026004" w:rsidRDefault="002E6A63" w:rsidP="00C84459">
      <w:pPr>
        <w:spacing w:line="360" w:lineRule="auto"/>
        <w:rPr>
          <w:rFonts w:ascii="Arial" w:hAnsi="Arial" w:cs="Arial"/>
          <w:b/>
          <w:sz w:val="22"/>
          <w:szCs w:val="22"/>
          <w:lang w:val="en-US"/>
        </w:rPr>
      </w:pPr>
      <w:r w:rsidRPr="00026004">
        <w:rPr>
          <w:rFonts w:ascii="Arial" w:hAnsi="Arial" w:cs="Arial"/>
          <w:b/>
          <w:sz w:val="22"/>
          <w:szCs w:val="22"/>
          <w:lang w:val="en-US"/>
        </w:rPr>
        <w:t>Image 5:</w:t>
      </w:r>
    </w:p>
    <w:p w:rsidR="00C84459" w:rsidRPr="00026004" w:rsidRDefault="00C84459" w:rsidP="00C84459">
      <w:pPr>
        <w:spacing w:line="360" w:lineRule="auto"/>
        <w:rPr>
          <w:rFonts w:ascii="Arial" w:hAnsi="Arial" w:cs="Arial"/>
          <w:sz w:val="22"/>
          <w:szCs w:val="22"/>
          <w:lang w:val="en-US"/>
        </w:rPr>
      </w:pPr>
      <w:proofErr w:type="gramStart"/>
      <w:r w:rsidRPr="00026004">
        <w:rPr>
          <w:rFonts w:ascii="Arial" w:hAnsi="Arial" w:cs="Arial"/>
          <w:sz w:val="22"/>
          <w:szCs w:val="22"/>
          <w:lang w:val="en-US"/>
        </w:rPr>
        <w:t>Securely guided even in winds: the Zip and Rail version's drop profile is pivoted and integrated into the guide rails using sliders.</w:t>
      </w:r>
      <w:proofErr w:type="gramEnd"/>
      <w:r w:rsidRPr="00026004">
        <w:rPr>
          <w:rFonts w:ascii="Arial" w:hAnsi="Arial" w:cs="Arial"/>
          <w:sz w:val="22"/>
          <w:szCs w:val="22"/>
          <w:lang w:val="en-US"/>
        </w:rPr>
        <w:t xml:space="preserve"> </w:t>
      </w:r>
    </w:p>
    <w:p w:rsidR="004663F9" w:rsidRPr="00026004" w:rsidRDefault="004663F9" w:rsidP="004663F9">
      <w:pPr>
        <w:spacing w:line="360" w:lineRule="auto"/>
        <w:rPr>
          <w:rFonts w:ascii="Arial" w:hAnsi="Arial" w:cs="Arial"/>
          <w:sz w:val="22"/>
          <w:szCs w:val="22"/>
          <w:lang w:val="en-US"/>
        </w:rPr>
      </w:pPr>
    </w:p>
    <w:p w:rsidR="004663F9" w:rsidRPr="00160BBB" w:rsidRDefault="004663F9" w:rsidP="004663F9">
      <w:pPr>
        <w:spacing w:line="360" w:lineRule="auto"/>
        <w:rPr>
          <w:rFonts w:ascii="Arial" w:hAnsi="Arial" w:cs="Arial"/>
          <w:sz w:val="22"/>
          <w:szCs w:val="22"/>
          <w:lang w:val="en-US"/>
        </w:rPr>
      </w:pPr>
      <w:r>
        <w:rPr>
          <w:rFonts w:ascii="Arial" w:hAnsi="Arial" w:cs="Arial"/>
          <w:sz w:val="22"/>
          <w:szCs w:val="22"/>
        </w:rPr>
        <w:t xml:space="preserve">Photos: weinor GmbH &amp; Co. KG </w:t>
      </w:r>
    </w:p>
    <w:p w:rsidR="006B5BC1" w:rsidRPr="00160BBB" w:rsidRDefault="006B5BC1" w:rsidP="004663F9">
      <w:pPr>
        <w:rPr>
          <w:rFonts w:ascii="Arial" w:hAnsi="Arial" w:cs="Arial"/>
          <w:sz w:val="22"/>
          <w:szCs w:val="22"/>
          <w:lang w:val="en-US"/>
        </w:rPr>
      </w:pPr>
    </w:p>
    <w:sectPr w:rsidR="006B5BC1" w:rsidRPr="00160BBB" w:rsidSect="00FD0B6C">
      <w:headerReference w:type="default" r:id="rId13"/>
      <w:pgSz w:w="11906" w:h="16838"/>
      <w:pgMar w:top="3119" w:right="2692" w:bottom="1134" w:left="141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1714" w:rsidRDefault="00691714" w:rsidP="006B5BC1">
      <w:r>
        <w:separator/>
      </w:r>
    </w:p>
  </w:endnote>
  <w:endnote w:type="continuationSeparator" w:id="0">
    <w:p w:rsidR="00691714" w:rsidRDefault="00691714" w:rsidP="006B5B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Frutiger Neue LT W1G Book">
    <w:altName w:val="Frutiger Neue LT W1G Book"/>
    <w:panose1 w:val="00000000000000000000"/>
    <w:charset w:val="00"/>
    <w:family w:val="swiss"/>
    <w:notTrueType/>
    <w:pitch w:val="variable"/>
    <w:sig w:usb0="A00002AF" w:usb1="5000207B"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1714" w:rsidRDefault="00691714" w:rsidP="006B5BC1">
      <w:r>
        <w:separator/>
      </w:r>
    </w:p>
  </w:footnote>
  <w:footnote w:type="continuationSeparator" w:id="0">
    <w:p w:rsidR="00691714" w:rsidRDefault="00691714" w:rsidP="006B5B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BC1" w:rsidRDefault="006B5BC1">
    <w:pPr>
      <w:pStyle w:val="Kopfzeile"/>
    </w:pPr>
    <w:r>
      <w:rPr>
        <w:noProof/>
      </w:rPr>
      <w:drawing>
        <wp:inline distT="0" distB="0" distL="0" distR="0" wp14:anchorId="55261B09" wp14:editId="31E8040F">
          <wp:extent cx="1098550" cy="1373892"/>
          <wp:effectExtent l="0" t="0" r="635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inor_Logo_neu_Claim_unt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01864" cy="1378036"/>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8E48FEF4"/>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6785983"/>
    <w:multiLevelType w:val="hybridMultilevel"/>
    <w:tmpl w:val="C3C27910"/>
    <w:lvl w:ilvl="0" w:tplc="7728C9A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179F6018"/>
    <w:multiLevelType w:val="hybridMultilevel"/>
    <w:tmpl w:val="1DF23DD0"/>
    <w:lvl w:ilvl="0" w:tplc="07AA5D28">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966013B"/>
    <w:multiLevelType w:val="hybridMultilevel"/>
    <w:tmpl w:val="893EA8F0"/>
    <w:lvl w:ilvl="0" w:tplc="55120B5E">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F7D3C3F"/>
    <w:multiLevelType w:val="hybridMultilevel"/>
    <w:tmpl w:val="173A92B0"/>
    <w:lvl w:ilvl="0" w:tplc="9454D4A0">
      <w:start w:val="10"/>
      <w:numFmt w:val="bullet"/>
      <w:lvlText w:val="-"/>
      <w:lvlJc w:val="left"/>
      <w:pPr>
        <w:ind w:left="1440" w:hanging="360"/>
      </w:pPr>
      <w:rPr>
        <w:rFonts w:ascii="Calibri" w:eastAsia="Calibri" w:hAnsi="Calibri" w:cs="Calibri" w:hint="default"/>
      </w:rPr>
    </w:lvl>
    <w:lvl w:ilvl="1" w:tplc="04070003">
      <w:start w:val="1"/>
      <w:numFmt w:val="bullet"/>
      <w:lvlText w:val="o"/>
      <w:lvlJc w:val="left"/>
      <w:pPr>
        <w:ind w:left="2160" w:hanging="360"/>
      </w:pPr>
      <w:rPr>
        <w:rFonts w:ascii="Courier New" w:hAnsi="Courier New" w:cs="Courier New"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abstractNum w:abstractNumId="5">
    <w:nsid w:val="36E41A2C"/>
    <w:multiLevelType w:val="hybridMultilevel"/>
    <w:tmpl w:val="8F040BAA"/>
    <w:lvl w:ilvl="0" w:tplc="9454D4A0">
      <w:start w:val="10"/>
      <w:numFmt w:val="bullet"/>
      <w:lvlText w:val="-"/>
      <w:lvlJc w:val="left"/>
      <w:pPr>
        <w:ind w:left="1080" w:hanging="360"/>
      </w:pPr>
      <w:rPr>
        <w:rFonts w:ascii="Calibri" w:eastAsia="Calibri" w:hAnsi="Calibri" w:cs="Calibri"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6">
    <w:nsid w:val="423704ED"/>
    <w:multiLevelType w:val="hybridMultilevel"/>
    <w:tmpl w:val="5188349C"/>
    <w:lvl w:ilvl="0" w:tplc="9454D4A0">
      <w:start w:val="10"/>
      <w:numFmt w:val="bullet"/>
      <w:lvlText w:val="-"/>
      <w:lvlJc w:val="left"/>
      <w:pPr>
        <w:ind w:left="1056" w:hanging="360"/>
      </w:pPr>
      <w:rPr>
        <w:rFonts w:ascii="Calibri" w:eastAsia="Calibri" w:hAnsi="Calibri" w:cs="Calibri" w:hint="default"/>
      </w:rPr>
    </w:lvl>
    <w:lvl w:ilvl="1" w:tplc="04070003">
      <w:start w:val="1"/>
      <w:numFmt w:val="bullet"/>
      <w:lvlText w:val="o"/>
      <w:lvlJc w:val="left"/>
      <w:pPr>
        <w:ind w:left="1776" w:hanging="360"/>
      </w:pPr>
      <w:rPr>
        <w:rFonts w:ascii="Courier New" w:hAnsi="Courier New" w:cs="Courier New" w:hint="default"/>
      </w:rPr>
    </w:lvl>
    <w:lvl w:ilvl="2" w:tplc="04070005">
      <w:start w:val="1"/>
      <w:numFmt w:val="bullet"/>
      <w:lvlText w:val=""/>
      <w:lvlJc w:val="left"/>
      <w:pPr>
        <w:ind w:left="2496" w:hanging="360"/>
      </w:pPr>
      <w:rPr>
        <w:rFonts w:ascii="Wingdings" w:hAnsi="Wingdings" w:hint="default"/>
      </w:rPr>
    </w:lvl>
    <w:lvl w:ilvl="3" w:tplc="04070001">
      <w:start w:val="1"/>
      <w:numFmt w:val="bullet"/>
      <w:lvlText w:val=""/>
      <w:lvlJc w:val="left"/>
      <w:pPr>
        <w:ind w:left="3216" w:hanging="360"/>
      </w:pPr>
      <w:rPr>
        <w:rFonts w:ascii="Symbol" w:hAnsi="Symbol" w:hint="default"/>
      </w:rPr>
    </w:lvl>
    <w:lvl w:ilvl="4" w:tplc="04070003">
      <w:start w:val="1"/>
      <w:numFmt w:val="bullet"/>
      <w:lvlText w:val="o"/>
      <w:lvlJc w:val="left"/>
      <w:pPr>
        <w:ind w:left="3936" w:hanging="360"/>
      </w:pPr>
      <w:rPr>
        <w:rFonts w:ascii="Courier New" w:hAnsi="Courier New" w:cs="Courier New" w:hint="default"/>
      </w:rPr>
    </w:lvl>
    <w:lvl w:ilvl="5" w:tplc="04070005">
      <w:start w:val="1"/>
      <w:numFmt w:val="bullet"/>
      <w:lvlText w:val=""/>
      <w:lvlJc w:val="left"/>
      <w:pPr>
        <w:ind w:left="4656" w:hanging="360"/>
      </w:pPr>
      <w:rPr>
        <w:rFonts w:ascii="Wingdings" w:hAnsi="Wingdings" w:hint="default"/>
      </w:rPr>
    </w:lvl>
    <w:lvl w:ilvl="6" w:tplc="04070001">
      <w:start w:val="1"/>
      <w:numFmt w:val="bullet"/>
      <w:lvlText w:val=""/>
      <w:lvlJc w:val="left"/>
      <w:pPr>
        <w:ind w:left="5376" w:hanging="360"/>
      </w:pPr>
      <w:rPr>
        <w:rFonts w:ascii="Symbol" w:hAnsi="Symbol" w:hint="default"/>
      </w:rPr>
    </w:lvl>
    <w:lvl w:ilvl="7" w:tplc="04070003">
      <w:start w:val="1"/>
      <w:numFmt w:val="bullet"/>
      <w:lvlText w:val="o"/>
      <w:lvlJc w:val="left"/>
      <w:pPr>
        <w:ind w:left="6096" w:hanging="360"/>
      </w:pPr>
      <w:rPr>
        <w:rFonts w:ascii="Courier New" w:hAnsi="Courier New" w:cs="Courier New" w:hint="default"/>
      </w:rPr>
    </w:lvl>
    <w:lvl w:ilvl="8" w:tplc="04070005">
      <w:start w:val="1"/>
      <w:numFmt w:val="bullet"/>
      <w:lvlText w:val=""/>
      <w:lvlJc w:val="left"/>
      <w:pPr>
        <w:ind w:left="6816" w:hanging="360"/>
      </w:pPr>
      <w:rPr>
        <w:rFonts w:ascii="Wingdings" w:hAnsi="Wingdings" w:hint="default"/>
      </w:rPr>
    </w:lvl>
  </w:abstractNum>
  <w:abstractNum w:abstractNumId="7">
    <w:nsid w:val="42DA6F97"/>
    <w:multiLevelType w:val="hybridMultilevel"/>
    <w:tmpl w:val="6ADE31C6"/>
    <w:lvl w:ilvl="0" w:tplc="9454D4A0">
      <w:start w:val="10"/>
      <w:numFmt w:val="bullet"/>
      <w:lvlText w:val="-"/>
      <w:lvlJc w:val="left"/>
      <w:pPr>
        <w:ind w:left="1080" w:hanging="360"/>
      </w:pPr>
      <w:rPr>
        <w:rFonts w:ascii="Calibri" w:eastAsia="Calibri" w:hAnsi="Calibri" w:cs="Calibri"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8">
    <w:nsid w:val="4AA25BB3"/>
    <w:multiLevelType w:val="hybridMultilevel"/>
    <w:tmpl w:val="D7243DC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5121248C"/>
    <w:multiLevelType w:val="hybridMultilevel"/>
    <w:tmpl w:val="C3C27910"/>
    <w:lvl w:ilvl="0" w:tplc="7728C9A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615C4689"/>
    <w:multiLevelType w:val="hybridMultilevel"/>
    <w:tmpl w:val="53D0E7D4"/>
    <w:lvl w:ilvl="0" w:tplc="9454D4A0">
      <w:start w:val="10"/>
      <w:numFmt w:val="bullet"/>
      <w:lvlText w:val="-"/>
      <w:lvlJc w:val="left"/>
      <w:pPr>
        <w:ind w:left="1490" w:hanging="360"/>
      </w:pPr>
      <w:rPr>
        <w:rFonts w:ascii="Calibri" w:eastAsia="Calibri" w:hAnsi="Calibri" w:cs="Calibri" w:hint="default"/>
      </w:rPr>
    </w:lvl>
    <w:lvl w:ilvl="1" w:tplc="04070003">
      <w:start w:val="1"/>
      <w:numFmt w:val="bullet"/>
      <w:lvlText w:val="o"/>
      <w:lvlJc w:val="left"/>
      <w:pPr>
        <w:ind w:left="2210" w:hanging="360"/>
      </w:pPr>
      <w:rPr>
        <w:rFonts w:ascii="Courier New" w:hAnsi="Courier New" w:cs="Courier New" w:hint="default"/>
      </w:rPr>
    </w:lvl>
    <w:lvl w:ilvl="2" w:tplc="04070005">
      <w:start w:val="1"/>
      <w:numFmt w:val="bullet"/>
      <w:lvlText w:val=""/>
      <w:lvlJc w:val="left"/>
      <w:pPr>
        <w:ind w:left="2930" w:hanging="360"/>
      </w:pPr>
      <w:rPr>
        <w:rFonts w:ascii="Wingdings" w:hAnsi="Wingdings" w:hint="default"/>
      </w:rPr>
    </w:lvl>
    <w:lvl w:ilvl="3" w:tplc="04070001">
      <w:start w:val="1"/>
      <w:numFmt w:val="bullet"/>
      <w:lvlText w:val=""/>
      <w:lvlJc w:val="left"/>
      <w:pPr>
        <w:ind w:left="3650" w:hanging="360"/>
      </w:pPr>
      <w:rPr>
        <w:rFonts w:ascii="Symbol" w:hAnsi="Symbol" w:hint="default"/>
      </w:rPr>
    </w:lvl>
    <w:lvl w:ilvl="4" w:tplc="04070003">
      <w:start w:val="1"/>
      <w:numFmt w:val="bullet"/>
      <w:lvlText w:val="o"/>
      <w:lvlJc w:val="left"/>
      <w:pPr>
        <w:ind w:left="4370" w:hanging="360"/>
      </w:pPr>
      <w:rPr>
        <w:rFonts w:ascii="Courier New" w:hAnsi="Courier New" w:cs="Courier New" w:hint="default"/>
      </w:rPr>
    </w:lvl>
    <w:lvl w:ilvl="5" w:tplc="04070005">
      <w:start w:val="1"/>
      <w:numFmt w:val="bullet"/>
      <w:lvlText w:val=""/>
      <w:lvlJc w:val="left"/>
      <w:pPr>
        <w:ind w:left="5090" w:hanging="360"/>
      </w:pPr>
      <w:rPr>
        <w:rFonts w:ascii="Wingdings" w:hAnsi="Wingdings" w:hint="default"/>
      </w:rPr>
    </w:lvl>
    <w:lvl w:ilvl="6" w:tplc="04070001">
      <w:start w:val="1"/>
      <w:numFmt w:val="bullet"/>
      <w:lvlText w:val=""/>
      <w:lvlJc w:val="left"/>
      <w:pPr>
        <w:ind w:left="5810" w:hanging="360"/>
      </w:pPr>
      <w:rPr>
        <w:rFonts w:ascii="Symbol" w:hAnsi="Symbol" w:hint="default"/>
      </w:rPr>
    </w:lvl>
    <w:lvl w:ilvl="7" w:tplc="04070003">
      <w:start w:val="1"/>
      <w:numFmt w:val="bullet"/>
      <w:lvlText w:val="o"/>
      <w:lvlJc w:val="left"/>
      <w:pPr>
        <w:ind w:left="6530" w:hanging="360"/>
      </w:pPr>
      <w:rPr>
        <w:rFonts w:ascii="Courier New" w:hAnsi="Courier New" w:cs="Courier New" w:hint="default"/>
      </w:rPr>
    </w:lvl>
    <w:lvl w:ilvl="8" w:tplc="04070005">
      <w:start w:val="1"/>
      <w:numFmt w:val="bullet"/>
      <w:lvlText w:val=""/>
      <w:lvlJc w:val="left"/>
      <w:pPr>
        <w:ind w:left="7250" w:hanging="360"/>
      </w:pPr>
      <w:rPr>
        <w:rFonts w:ascii="Wingdings" w:hAnsi="Wingdings" w:hint="default"/>
      </w:rPr>
    </w:lvl>
  </w:abstractNum>
  <w:abstractNum w:abstractNumId="11">
    <w:nsid w:val="622D1581"/>
    <w:multiLevelType w:val="hybridMultilevel"/>
    <w:tmpl w:val="CF0C870C"/>
    <w:lvl w:ilvl="0" w:tplc="BF3A9BB4">
      <w:start w:val="3"/>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2">
    <w:nsid w:val="679F147F"/>
    <w:multiLevelType w:val="hybridMultilevel"/>
    <w:tmpl w:val="E696B6B0"/>
    <w:lvl w:ilvl="0" w:tplc="9454D4A0">
      <w:start w:val="10"/>
      <w:numFmt w:val="bullet"/>
      <w:lvlText w:val="-"/>
      <w:lvlJc w:val="left"/>
      <w:pPr>
        <w:ind w:left="1056" w:hanging="360"/>
      </w:pPr>
      <w:rPr>
        <w:rFonts w:ascii="Calibri" w:eastAsia="Calibri" w:hAnsi="Calibri" w:cs="Calibri" w:hint="default"/>
      </w:rPr>
    </w:lvl>
    <w:lvl w:ilvl="1" w:tplc="04070003">
      <w:start w:val="1"/>
      <w:numFmt w:val="bullet"/>
      <w:lvlText w:val="o"/>
      <w:lvlJc w:val="left"/>
      <w:pPr>
        <w:ind w:left="1776" w:hanging="360"/>
      </w:pPr>
      <w:rPr>
        <w:rFonts w:ascii="Courier New" w:hAnsi="Courier New" w:cs="Courier New" w:hint="default"/>
      </w:rPr>
    </w:lvl>
    <w:lvl w:ilvl="2" w:tplc="04070005">
      <w:start w:val="1"/>
      <w:numFmt w:val="bullet"/>
      <w:lvlText w:val=""/>
      <w:lvlJc w:val="left"/>
      <w:pPr>
        <w:ind w:left="2496" w:hanging="360"/>
      </w:pPr>
      <w:rPr>
        <w:rFonts w:ascii="Wingdings" w:hAnsi="Wingdings" w:hint="default"/>
      </w:rPr>
    </w:lvl>
    <w:lvl w:ilvl="3" w:tplc="04070001">
      <w:start w:val="1"/>
      <w:numFmt w:val="bullet"/>
      <w:lvlText w:val=""/>
      <w:lvlJc w:val="left"/>
      <w:pPr>
        <w:ind w:left="3216" w:hanging="360"/>
      </w:pPr>
      <w:rPr>
        <w:rFonts w:ascii="Symbol" w:hAnsi="Symbol" w:hint="default"/>
      </w:rPr>
    </w:lvl>
    <w:lvl w:ilvl="4" w:tplc="04070003">
      <w:start w:val="1"/>
      <w:numFmt w:val="bullet"/>
      <w:lvlText w:val="o"/>
      <w:lvlJc w:val="left"/>
      <w:pPr>
        <w:ind w:left="3936" w:hanging="360"/>
      </w:pPr>
      <w:rPr>
        <w:rFonts w:ascii="Courier New" w:hAnsi="Courier New" w:cs="Courier New" w:hint="default"/>
      </w:rPr>
    </w:lvl>
    <w:lvl w:ilvl="5" w:tplc="04070005">
      <w:start w:val="1"/>
      <w:numFmt w:val="bullet"/>
      <w:lvlText w:val=""/>
      <w:lvlJc w:val="left"/>
      <w:pPr>
        <w:ind w:left="4656" w:hanging="360"/>
      </w:pPr>
      <w:rPr>
        <w:rFonts w:ascii="Wingdings" w:hAnsi="Wingdings" w:hint="default"/>
      </w:rPr>
    </w:lvl>
    <w:lvl w:ilvl="6" w:tplc="04070001">
      <w:start w:val="1"/>
      <w:numFmt w:val="bullet"/>
      <w:lvlText w:val=""/>
      <w:lvlJc w:val="left"/>
      <w:pPr>
        <w:ind w:left="5376" w:hanging="360"/>
      </w:pPr>
      <w:rPr>
        <w:rFonts w:ascii="Symbol" w:hAnsi="Symbol" w:hint="default"/>
      </w:rPr>
    </w:lvl>
    <w:lvl w:ilvl="7" w:tplc="04070003">
      <w:start w:val="1"/>
      <w:numFmt w:val="bullet"/>
      <w:lvlText w:val="o"/>
      <w:lvlJc w:val="left"/>
      <w:pPr>
        <w:ind w:left="6096" w:hanging="360"/>
      </w:pPr>
      <w:rPr>
        <w:rFonts w:ascii="Courier New" w:hAnsi="Courier New" w:cs="Courier New" w:hint="default"/>
      </w:rPr>
    </w:lvl>
    <w:lvl w:ilvl="8" w:tplc="04070005">
      <w:start w:val="1"/>
      <w:numFmt w:val="bullet"/>
      <w:lvlText w:val=""/>
      <w:lvlJc w:val="left"/>
      <w:pPr>
        <w:ind w:left="6816" w:hanging="360"/>
      </w:pPr>
      <w:rPr>
        <w:rFonts w:ascii="Wingdings" w:hAnsi="Wingdings" w:hint="default"/>
      </w:rPr>
    </w:lvl>
  </w:abstractNum>
  <w:abstractNum w:abstractNumId="13">
    <w:nsid w:val="68FB4576"/>
    <w:multiLevelType w:val="hybridMultilevel"/>
    <w:tmpl w:val="19A8C704"/>
    <w:lvl w:ilvl="0" w:tplc="9454D4A0">
      <w:start w:val="10"/>
      <w:numFmt w:val="bullet"/>
      <w:lvlText w:val="-"/>
      <w:lvlJc w:val="left"/>
      <w:pPr>
        <w:ind w:left="1080" w:hanging="360"/>
      </w:pPr>
      <w:rPr>
        <w:rFonts w:ascii="Calibri" w:eastAsia="Calibri" w:hAnsi="Calibri" w:cs="Calibri"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14">
    <w:nsid w:val="6AA167D7"/>
    <w:multiLevelType w:val="hybridMultilevel"/>
    <w:tmpl w:val="6C1E2A3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7739198F"/>
    <w:multiLevelType w:val="hybridMultilevel"/>
    <w:tmpl w:val="782EE77E"/>
    <w:lvl w:ilvl="0" w:tplc="9454D4A0">
      <w:start w:val="10"/>
      <w:numFmt w:val="bullet"/>
      <w:lvlText w:val="-"/>
      <w:lvlJc w:val="left"/>
      <w:pPr>
        <w:ind w:left="1440" w:hanging="360"/>
      </w:pPr>
      <w:rPr>
        <w:rFonts w:ascii="Calibri" w:eastAsia="Calibri" w:hAnsi="Calibri" w:cs="Calibri" w:hint="default"/>
      </w:rPr>
    </w:lvl>
    <w:lvl w:ilvl="1" w:tplc="04070003">
      <w:start w:val="1"/>
      <w:numFmt w:val="bullet"/>
      <w:lvlText w:val="o"/>
      <w:lvlJc w:val="left"/>
      <w:pPr>
        <w:ind w:left="2160" w:hanging="360"/>
      </w:pPr>
      <w:rPr>
        <w:rFonts w:ascii="Courier New" w:hAnsi="Courier New" w:cs="Courier New"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abstractNum w:abstractNumId="16">
    <w:nsid w:val="784D7F0E"/>
    <w:multiLevelType w:val="hybridMultilevel"/>
    <w:tmpl w:val="0238A126"/>
    <w:lvl w:ilvl="0" w:tplc="9454D4A0">
      <w:start w:val="10"/>
      <w:numFmt w:val="bullet"/>
      <w:lvlText w:val="-"/>
      <w:lvlJc w:val="left"/>
      <w:pPr>
        <w:ind w:left="1056" w:hanging="360"/>
      </w:pPr>
      <w:rPr>
        <w:rFonts w:ascii="Calibri" w:eastAsia="Calibri" w:hAnsi="Calibri" w:cs="Calibri" w:hint="default"/>
      </w:rPr>
    </w:lvl>
    <w:lvl w:ilvl="1" w:tplc="04070003">
      <w:start w:val="1"/>
      <w:numFmt w:val="bullet"/>
      <w:lvlText w:val="o"/>
      <w:lvlJc w:val="left"/>
      <w:pPr>
        <w:ind w:left="1776" w:hanging="360"/>
      </w:pPr>
      <w:rPr>
        <w:rFonts w:ascii="Courier New" w:hAnsi="Courier New" w:cs="Courier New" w:hint="default"/>
      </w:rPr>
    </w:lvl>
    <w:lvl w:ilvl="2" w:tplc="04070005">
      <w:start w:val="1"/>
      <w:numFmt w:val="bullet"/>
      <w:lvlText w:val=""/>
      <w:lvlJc w:val="left"/>
      <w:pPr>
        <w:ind w:left="2496" w:hanging="360"/>
      </w:pPr>
      <w:rPr>
        <w:rFonts w:ascii="Wingdings" w:hAnsi="Wingdings" w:hint="default"/>
      </w:rPr>
    </w:lvl>
    <w:lvl w:ilvl="3" w:tplc="04070001">
      <w:start w:val="1"/>
      <w:numFmt w:val="bullet"/>
      <w:lvlText w:val=""/>
      <w:lvlJc w:val="left"/>
      <w:pPr>
        <w:ind w:left="3216" w:hanging="360"/>
      </w:pPr>
      <w:rPr>
        <w:rFonts w:ascii="Symbol" w:hAnsi="Symbol" w:hint="default"/>
      </w:rPr>
    </w:lvl>
    <w:lvl w:ilvl="4" w:tplc="04070003">
      <w:start w:val="1"/>
      <w:numFmt w:val="bullet"/>
      <w:lvlText w:val="o"/>
      <w:lvlJc w:val="left"/>
      <w:pPr>
        <w:ind w:left="3936" w:hanging="360"/>
      </w:pPr>
      <w:rPr>
        <w:rFonts w:ascii="Courier New" w:hAnsi="Courier New" w:cs="Courier New" w:hint="default"/>
      </w:rPr>
    </w:lvl>
    <w:lvl w:ilvl="5" w:tplc="04070005">
      <w:start w:val="1"/>
      <w:numFmt w:val="bullet"/>
      <w:lvlText w:val=""/>
      <w:lvlJc w:val="left"/>
      <w:pPr>
        <w:ind w:left="4656" w:hanging="360"/>
      </w:pPr>
      <w:rPr>
        <w:rFonts w:ascii="Wingdings" w:hAnsi="Wingdings" w:hint="default"/>
      </w:rPr>
    </w:lvl>
    <w:lvl w:ilvl="6" w:tplc="04070001">
      <w:start w:val="1"/>
      <w:numFmt w:val="bullet"/>
      <w:lvlText w:val=""/>
      <w:lvlJc w:val="left"/>
      <w:pPr>
        <w:ind w:left="5376" w:hanging="360"/>
      </w:pPr>
      <w:rPr>
        <w:rFonts w:ascii="Symbol" w:hAnsi="Symbol" w:hint="default"/>
      </w:rPr>
    </w:lvl>
    <w:lvl w:ilvl="7" w:tplc="04070003">
      <w:start w:val="1"/>
      <w:numFmt w:val="bullet"/>
      <w:lvlText w:val="o"/>
      <w:lvlJc w:val="left"/>
      <w:pPr>
        <w:ind w:left="6096" w:hanging="360"/>
      </w:pPr>
      <w:rPr>
        <w:rFonts w:ascii="Courier New" w:hAnsi="Courier New" w:cs="Courier New" w:hint="default"/>
      </w:rPr>
    </w:lvl>
    <w:lvl w:ilvl="8" w:tplc="04070005">
      <w:start w:val="1"/>
      <w:numFmt w:val="bullet"/>
      <w:lvlText w:val=""/>
      <w:lvlJc w:val="left"/>
      <w:pPr>
        <w:ind w:left="6816" w:hanging="360"/>
      </w:pPr>
      <w:rPr>
        <w:rFonts w:ascii="Wingdings" w:hAnsi="Wingdings" w:hint="default"/>
      </w:rPr>
    </w:lvl>
  </w:abstractNum>
  <w:abstractNum w:abstractNumId="17">
    <w:nsid w:val="7C2A1871"/>
    <w:multiLevelType w:val="hybridMultilevel"/>
    <w:tmpl w:val="D83AD696"/>
    <w:lvl w:ilvl="0" w:tplc="9454D4A0">
      <w:start w:val="10"/>
      <w:numFmt w:val="bullet"/>
      <w:lvlText w:val="-"/>
      <w:lvlJc w:val="left"/>
      <w:pPr>
        <w:ind w:left="1056" w:hanging="360"/>
      </w:pPr>
      <w:rPr>
        <w:rFonts w:ascii="Calibri" w:eastAsia="Calibri" w:hAnsi="Calibri" w:cs="Calibri" w:hint="default"/>
      </w:rPr>
    </w:lvl>
    <w:lvl w:ilvl="1" w:tplc="04070003">
      <w:start w:val="1"/>
      <w:numFmt w:val="bullet"/>
      <w:lvlText w:val="o"/>
      <w:lvlJc w:val="left"/>
      <w:pPr>
        <w:ind w:left="1776" w:hanging="360"/>
      </w:pPr>
      <w:rPr>
        <w:rFonts w:ascii="Courier New" w:hAnsi="Courier New" w:cs="Courier New" w:hint="default"/>
      </w:rPr>
    </w:lvl>
    <w:lvl w:ilvl="2" w:tplc="04070005">
      <w:start w:val="1"/>
      <w:numFmt w:val="bullet"/>
      <w:lvlText w:val=""/>
      <w:lvlJc w:val="left"/>
      <w:pPr>
        <w:ind w:left="2496" w:hanging="360"/>
      </w:pPr>
      <w:rPr>
        <w:rFonts w:ascii="Wingdings" w:hAnsi="Wingdings" w:hint="default"/>
      </w:rPr>
    </w:lvl>
    <w:lvl w:ilvl="3" w:tplc="04070001">
      <w:start w:val="1"/>
      <w:numFmt w:val="bullet"/>
      <w:lvlText w:val=""/>
      <w:lvlJc w:val="left"/>
      <w:pPr>
        <w:ind w:left="3216" w:hanging="360"/>
      </w:pPr>
      <w:rPr>
        <w:rFonts w:ascii="Symbol" w:hAnsi="Symbol" w:hint="default"/>
      </w:rPr>
    </w:lvl>
    <w:lvl w:ilvl="4" w:tplc="04070003">
      <w:start w:val="1"/>
      <w:numFmt w:val="bullet"/>
      <w:lvlText w:val="o"/>
      <w:lvlJc w:val="left"/>
      <w:pPr>
        <w:ind w:left="3936" w:hanging="360"/>
      </w:pPr>
      <w:rPr>
        <w:rFonts w:ascii="Courier New" w:hAnsi="Courier New" w:cs="Courier New" w:hint="default"/>
      </w:rPr>
    </w:lvl>
    <w:lvl w:ilvl="5" w:tplc="04070005">
      <w:start w:val="1"/>
      <w:numFmt w:val="bullet"/>
      <w:lvlText w:val=""/>
      <w:lvlJc w:val="left"/>
      <w:pPr>
        <w:ind w:left="4656" w:hanging="360"/>
      </w:pPr>
      <w:rPr>
        <w:rFonts w:ascii="Wingdings" w:hAnsi="Wingdings" w:hint="default"/>
      </w:rPr>
    </w:lvl>
    <w:lvl w:ilvl="6" w:tplc="04070001">
      <w:start w:val="1"/>
      <w:numFmt w:val="bullet"/>
      <w:lvlText w:val=""/>
      <w:lvlJc w:val="left"/>
      <w:pPr>
        <w:ind w:left="5376" w:hanging="360"/>
      </w:pPr>
      <w:rPr>
        <w:rFonts w:ascii="Symbol" w:hAnsi="Symbol" w:hint="default"/>
      </w:rPr>
    </w:lvl>
    <w:lvl w:ilvl="7" w:tplc="04070003">
      <w:start w:val="1"/>
      <w:numFmt w:val="bullet"/>
      <w:lvlText w:val="o"/>
      <w:lvlJc w:val="left"/>
      <w:pPr>
        <w:ind w:left="6096" w:hanging="360"/>
      </w:pPr>
      <w:rPr>
        <w:rFonts w:ascii="Courier New" w:hAnsi="Courier New" w:cs="Courier New" w:hint="default"/>
      </w:rPr>
    </w:lvl>
    <w:lvl w:ilvl="8" w:tplc="04070005">
      <w:start w:val="1"/>
      <w:numFmt w:val="bullet"/>
      <w:lvlText w:val=""/>
      <w:lvlJc w:val="left"/>
      <w:pPr>
        <w:ind w:left="6816" w:hanging="360"/>
      </w:pPr>
      <w:rPr>
        <w:rFonts w:ascii="Wingdings" w:hAnsi="Wingdings" w:hint="default"/>
      </w:rPr>
    </w:lvl>
  </w:abstractNum>
  <w:num w:numId="1">
    <w:abstractNumId w:val="8"/>
  </w:num>
  <w:num w:numId="2">
    <w:abstractNumId w:val="14"/>
  </w:num>
  <w:num w:numId="3">
    <w:abstractNumId w:val="10"/>
  </w:num>
  <w:num w:numId="4">
    <w:abstractNumId w:val="4"/>
  </w:num>
  <w:num w:numId="5">
    <w:abstractNumId w:val="11"/>
  </w:num>
  <w:num w:numId="6">
    <w:abstractNumId w:val="15"/>
  </w:num>
  <w:num w:numId="7">
    <w:abstractNumId w:val="13"/>
  </w:num>
  <w:num w:numId="8">
    <w:abstractNumId w:val="5"/>
  </w:num>
  <w:num w:numId="9">
    <w:abstractNumId w:val="6"/>
  </w:num>
  <w:num w:numId="10">
    <w:abstractNumId w:val="7"/>
  </w:num>
  <w:num w:numId="11">
    <w:abstractNumId w:val="16"/>
  </w:num>
  <w:num w:numId="12">
    <w:abstractNumId w:val="17"/>
  </w:num>
  <w:num w:numId="13">
    <w:abstractNumId w:val="12"/>
  </w:num>
  <w:num w:numId="14">
    <w:abstractNumId w:val="0"/>
  </w:num>
  <w:num w:numId="15">
    <w:abstractNumId w:val="1"/>
  </w:num>
  <w:num w:numId="16">
    <w:abstractNumId w:val="4"/>
  </w:num>
  <w:num w:numId="17">
    <w:abstractNumId w:val="9"/>
  </w:num>
  <w:num w:numId="18">
    <w:abstractNumId w:val="3"/>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autoHyphenation/>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D00"/>
    <w:rsid w:val="00017A8C"/>
    <w:rsid w:val="00026004"/>
    <w:rsid w:val="00032B3B"/>
    <w:rsid w:val="00091E62"/>
    <w:rsid w:val="000B3BC2"/>
    <w:rsid w:val="000E7C3D"/>
    <w:rsid w:val="000F3E63"/>
    <w:rsid w:val="001330B5"/>
    <w:rsid w:val="00143189"/>
    <w:rsid w:val="001450D9"/>
    <w:rsid w:val="00153046"/>
    <w:rsid w:val="00160BBB"/>
    <w:rsid w:val="00162F74"/>
    <w:rsid w:val="00174E36"/>
    <w:rsid w:val="00175CF9"/>
    <w:rsid w:val="0019702F"/>
    <w:rsid w:val="001A6512"/>
    <w:rsid w:val="00206557"/>
    <w:rsid w:val="00212393"/>
    <w:rsid w:val="00224504"/>
    <w:rsid w:val="00273155"/>
    <w:rsid w:val="00291D2B"/>
    <w:rsid w:val="00294156"/>
    <w:rsid w:val="002947CC"/>
    <w:rsid w:val="002C4ACF"/>
    <w:rsid w:val="002D4526"/>
    <w:rsid w:val="002D5006"/>
    <w:rsid w:val="002E651C"/>
    <w:rsid w:val="002E6A63"/>
    <w:rsid w:val="002E7E51"/>
    <w:rsid w:val="00301C3D"/>
    <w:rsid w:val="0030415B"/>
    <w:rsid w:val="003215A3"/>
    <w:rsid w:val="003263DA"/>
    <w:rsid w:val="00345CAE"/>
    <w:rsid w:val="00366941"/>
    <w:rsid w:val="00377D6C"/>
    <w:rsid w:val="00381FF3"/>
    <w:rsid w:val="003975B9"/>
    <w:rsid w:val="003C03ED"/>
    <w:rsid w:val="00411D00"/>
    <w:rsid w:val="00444336"/>
    <w:rsid w:val="004608CE"/>
    <w:rsid w:val="004663F9"/>
    <w:rsid w:val="00485EA0"/>
    <w:rsid w:val="00497E7C"/>
    <w:rsid w:val="004B4755"/>
    <w:rsid w:val="004E2221"/>
    <w:rsid w:val="004E2A6D"/>
    <w:rsid w:val="004F3BC1"/>
    <w:rsid w:val="004F57CE"/>
    <w:rsid w:val="005358BA"/>
    <w:rsid w:val="00535939"/>
    <w:rsid w:val="00536860"/>
    <w:rsid w:val="00556A22"/>
    <w:rsid w:val="00564E3B"/>
    <w:rsid w:val="00592EDE"/>
    <w:rsid w:val="005E7AD9"/>
    <w:rsid w:val="006119BF"/>
    <w:rsid w:val="00623AF0"/>
    <w:rsid w:val="00642EEC"/>
    <w:rsid w:val="00664FEF"/>
    <w:rsid w:val="00665987"/>
    <w:rsid w:val="00684EC8"/>
    <w:rsid w:val="00691714"/>
    <w:rsid w:val="006A17F6"/>
    <w:rsid w:val="006B5BC1"/>
    <w:rsid w:val="006C2F31"/>
    <w:rsid w:val="006D5855"/>
    <w:rsid w:val="00723E0E"/>
    <w:rsid w:val="007A41D7"/>
    <w:rsid w:val="007A65E3"/>
    <w:rsid w:val="007B5633"/>
    <w:rsid w:val="007D2F7D"/>
    <w:rsid w:val="0080071E"/>
    <w:rsid w:val="00817203"/>
    <w:rsid w:val="008244EB"/>
    <w:rsid w:val="008929F1"/>
    <w:rsid w:val="0089338A"/>
    <w:rsid w:val="00895FE4"/>
    <w:rsid w:val="00914024"/>
    <w:rsid w:val="0095514A"/>
    <w:rsid w:val="0096241F"/>
    <w:rsid w:val="00981757"/>
    <w:rsid w:val="009A6A10"/>
    <w:rsid w:val="009D2DD3"/>
    <w:rsid w:val="00A26C52"/>
    <w:rsid w:val="00A337AA"/>
    <w:rsid w:val="00A41C9C"/>
    <w:rsid w:val="00A55887"/>
    <w:rsid w:val="00A62F3D"/>
    <w:rsid w:val="00A92281"/>
    <w:rsid w:val="00AD2AF0"/>
    <w:rsid w:val="00B00265"/>
    <w:rsid w:val="00B02DB1"/>
    <w:rsid w:val="00B36EEE"/>
    <w:rsid w:val="00B47B1A"/>
    <w:rsid w:val="00B55C22"/>
    <w:rsid w:val="00BB68EA"/>
    <w:rsid w:val="00BC0AC9"/>
    <w:rsid w:val="00BC14AF"/>
    <w:rsid w:val="00BD1380"/>
    <w:rsid w:val="00BD2E56"/>
    <w:rsid w:val="00BE6744"/>
    <w:rsid w:val="00BF1616"/>
    <w:rsid w:val="00C37B83"/>
    <w:rsid w:val="00C60DEB"/>
    <w:rsid w:val="00C6141F"/>
    <w:rsid w:val="00C84459"/>
    <w:rsid w:val="00C91341"/>
    <w:rsid w:val="00CA0D7F"/>
    <w:rsid w:val="00CB5F37"/>
    <w:rsid w:val="00CD5ABB"/>
    <w:rsid w:val="00CF3A7D"/>
    <w:rsid w:val="00D27DB6"/>
    <w:rsid w:val="00D80943"/>
    <w:rsid w:val="00DC01D5"/>
    <w:rsid w:val="00DF51FE"/>
    <w:rsid w:val="00E3131A"/>
    <w:rsid w:val="00E54B4D"/>
    <w:rsid w:val="00EA40D8"/>
    <w:rsid w:val="00EE253B"/>
    <w:rsid w:val="00F2306F"/>
    <w:rsid w:val="00F24EF7"/>
    <w:rsid w:val="00F31437"/>
    <w:rsid w:val="00F50A46"/>
    <w:rsid w:val="00F679AD"/>
    <w:rsid w:val="00F76366"/>
    <w:rsid w:val="00F943DD"/>
    <w:rsid w:val="00FB493C"/>
    <w:rsid w:val="00FD0B6C"/>
    <w:rsid w:val="00FE187E"/>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rPr>
  </w:style>
  <w:style w:type="paragraph" w:styleId="berschrift1">
    <w:name w:val="heading 1"/>
    <w:basedOn w:val="Standard"/>
    <w:next w:val="Standard"/>
    <w:link w:val="berschrift1Zchn"/>
    <w:qFormat/>
    <w:pPr>
      <w:keepNext/>
      <w:spacing w:before="240" w:after="60"/>
      <w:outlineLvl w:val="0"/>
    </w:pPr>
    <w:rPr>
      <w:rFonts w:ascii="Arial" w:hAnsi="Arial"/>
      <w:b/>
      <w:kern w:val="28"/>
      <w:sz w:val="28"/>
    </w:rPr>
  </w:style>
  <w:style w:type="paragraph" w:styleId="berschrift2">
    <w:name w:val="heading 2"/>
    <w:basedOn w:val="Standard"/>
    <w:next w:val="Standard"/>
    <w:qFormat/>
    <w:pPr>
      <w:keepNext/>
      <w:spacing w:line="360" w:lineRule="auto"/>
      <w:jc w:val="both"/>
      <w:outlineLvl w:val="1"/>
    </w:pPr>
    <w:rPr>
      <w:rFonts w:ascii="Arial" w:hAnsi="Arial"/>
      <w:b/>
    </w:rPr>
  </w:style>
  <w:style w:type="paragraph" w:styleId="berschrift3">
    <w:name w:val="heading 3"/>
    <w:basedOn w:val="Standard"/>
    <w:next w:val="Standard"/>
    <w:qFormat/>
    <w:pPr>
      <w:keepNext/>
      <w:jc w:val="both"/>
      <w:outlineLvl w:val="2"/>
    </w:pPr>
    <w:rPr>
      <w:rFonts w:ascii="Arial" w:hAnsi="Arial"/>
      <w:b/>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pPr>
      <w:jc w:val="both"/>
    </w:pPr>
    <w:rPr>
      <w:rFonts w:ascii="Arial" w:hAnsi="Arial"/>
    </w:rPr>
  </w:style>
  <w:style w:type="character" w:styleId="Hyperlink">
    <w:name w:val="Hyperlink"/>
    <w:rPr>
      <w:color w:val="0000FF"/>
      <w:u w:val="single"/>
    </w:rPr>
  </w:style>
  <w:style w:type="paragraph" w:styleId="Sprechblasentext">
    <w:name w:val="Balloon Text"/>
    <w:basedOn w:val="Standard"/>
    <w:semiHidden/>
    <w:rsid w:val="00710896"/>
    <w:rPr>
      <w:rFonts w:ascii="Tahoma" w:hAnsi="Tahoma" w:cs="Tahoma"/>
      <w:sz w:val="16"/>
      <w:szCs w:val="16"/>
    </w:rPr>
  </w:style>
  <w:style w:type="character" w:styleId="Kommentarzeichen">
    <w:name w:val="annotation reference"/>
    <w:semiHidden/>
    <w:rsid w:val="00710896"/>
    <w:rPr>
      <w:sz w:val="16"/>
      <w:szCs w:val="16"/>
    </w:rPr>
  </w:style>
  <w:style w:type="paragraph" w:styleId="Kommentartext">
    <w:name w:val="annotation text"/>
    <w:basedOn w:val="Standard"/>
    <w:semiHidden/>
    <w:rsid w:val="00710896"/>
    <w:rPr>
      <w:sz w:val="20"/>
    </w:rPr>
  </w:style>
  <w:style w:type="paragraph" w:styleId="Kommentarthema">
    <w:name w:val="annotation subject"/>
    <w:basedOn w:val="Kommentartext"/>
    <w:next w:val="Kommentartext"/>
    <w:semiHidden/>
    <w:rsid w:val="00710896"/>
    <w:rPr>
      <w:b/>
      <w:bCs/>
    </w:rPr>
  </w:style>
  <w:style w:type="paragraph" w:styleId="StandardWeb">
    <w:name w:val="Normal (Web)"/>
    <w:basedOn w:val="Standard"/>
    <w:uiPriority w:val="99"/>
    <w:rsid w:val="00B85887"/>
    <w:pPr>
      <w:spacing w:before="100" w:beforeAutospacing="1" w:after="100" w:afterAutospacing="1"/>
    </w:pPr>
    <w:rPr>
      <w:szCs w:val="24"/>
    </w:rPr>
  </w:style>
  <w:style w:type="character" w:styleId="Fett">
    <w:name w:val="Strong"/>
    <w:qFormat/>
    <w:rsid w:val="00B85887"/>
    <w:rPr>
      <w:b/>
      <w:bCs/>
    </w:rPr>
  </w:style>
  <w:style w:type="paragraph" w:styleId="Kopfzeile">
    <w:name w:val="header"/>
    <w:basedOn w:val="Standard"/>
    <w:link w:val="KopfzeileZchn"/>
    <w:uiPriority w:val="99"/>
    <w:rsid w:val="00104F8D"/>
    <w:pPr>
      <w:tabs>
        <w:tab w:val="center" w:pos="4536"/>
        <w:tab w:val="right" w:pos="9072"/>
      </w:tabs>
    </w:pPr>
  </w:style>
  <w:style w:type="character" w:customStyle="1" w:styleId="KopfzeileZchn">
    <w:name w:val="Kopfzeile Zchn"/>
    <w:link w:val="Kopfzeile"/>
    <w:uiPriority w:val="99"/>
    <w:rsid w:val="00104F8D"/>
    <w:rPr>
      <w:sz w:val="24"/>
    </w:rPr>
  </w:style>
  <w:style w:type="paragraph" w:styleId="Fuzeile">
    <w:name w:val="footer"/>
    <w:basedOn w:val="Standard"/>
    <w:link w:val="FuzeileZchn"/>
    <w:rsid w:val="00104F8D"/>
    <w:pPr>
      <w:tabs>
        <w:tab w:val="center" w:pos="4536"/>
        <w:tab w:val="right" w:pos="9072"/>
      </w:tabs>
    </w:pPr>
  </w:style>
  <w:style w:type="character" w:customStyle="1" w:styleId="FuzeileZchn">
    <w:name w:val="Fußzeile Zchn"/>
    <w:link w:val="Fuzeile"/>
    <w:rsid w:val="00104F8D"/>
    <w:rPr>
      <w:sz w:val="24"/>
    </w:rPr>
  </w:style>
  <w:style w:type="character" w:customStyle="1" w:styleId="berschrift1Zchn">
    <w:name w:val="Überschrift 1 Zchn"/>
    <w:link w:val="berschrift1"/>
    <w:rsid w:val="00104F8D"/>
    <w:rPr>
      <w:rFonts w:ascii="Arial" w:hAnsi="Arial"/>
      <w:b/>
      <w:kern w:val="28"/>
      <w:sz w:val="28"/>
    </w:rPr>
  </w:style>
  <w:style w:type="paragraph" w:customStyle="1" w:styleId="Default">
    <w:name w:val="Default"/>
    <w:rsid w:val="000C30EB"/>
    <w:pPr>
      <w:autoSpaceDE w:val="0"/>
      <w:autoSpaceDN w:val="0"/>
      <w:adjustRightInd w:val="0"/>
    </w:pPr>
    <w:rPr>
      <w:rFonts w:ascii="Arial" w:hAnsi="Arial" w:cs="Arial"/>
      <w:color w:val="000000"/>
      <w:sz w:val="24"/>
      <w:szCs w:val="24"/>
    </w:rPr>
  </w:style>
  <w:style w:type="paragraph" w:styleId="Listenabsatz">
    <w:name w:val="List Paragraph"/>
    <w:basedOn w:val="Standard"/>
    <w:uiPriority w:val="34"/>
    <w:qFormat/>
    <w:rsid w:val="008513BF"/>
    <w:pPr>
      <w:ind w:left="720"/>
    </w:pPr>
    <w:rPr>
      <w:rFonts w:ascii="Calibri" w:eastAsia="Calibri" w:hAnsi="Calibri" w:cs="Calibri"/>
      <w:sz w:val="22"/>
      <w:szCs w:val="22"/>
    </w:rPr>
  </w:style>
  <w:style w:type="character" w:customStyle="1" w:styleId="apple-style-span">
    <w:name w:val="apple-style-span"/>
    <w:rsid w:val="009F0F13"/>
  </w:style>
  <w:style w:type="table" w:styleId="Tabellenraster">
    <w:name w:val="Table Grid"/>
    <w:basedOn w:val="NormaleTabelle"/>
    <w:rsid w:val="009476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ufzhlungszeichen">
    <w:name w:val="List Bullet"/>
    <w:basedOn w:val="Standard"/>
    <w:rsid w:val="00B754F6"/>
    <w:pPr>
      <w:numPr>
        <w:numId w:val="14"/>
      </w:numPr>
      <w:contextualSpacing/>
    </w:pPr>
  </w:style>
  <w:style w:type="paragraph" w:styleId="berarbeitung">
    <w:name w:val="Revision"/>
    <w:hidden/>
    <w:uiPriority w:val="99"/>
    <w:semiHidden/>
    <w:rsid w:val="005D472A"/>
    <w:rPr>
      <w:sz w:val="24"/>
    </w:rPr>
  </w:style>
  <w:style w:type="paragraph" w:customStyle="1" w:styleId="Pa9">
    <w:name w:val="Pa9"/>
    <w:basedOn w:val="Default"/>
    <w:next w:val="Default"/>
    <w:uiPriority w:val="99"/>
    <w:rsid w:val="00153046"/>
    <w:pPr>
      <w:spacing w:line="201" w:lineRule="atLeast"/>
    </w:pPr>
    <w:rPr>
      <w:rFonts w:ascii="Frutiger Neue LT W1G Book" w:hAnsi="Frutiger Neue LT W1G Book" w:cs="Times New Roman"/>
      <w:color w:val="auto"/>
    </w:rPr>
  </w:style>
  <w:style w:type="character" w:customStyle="1" w:styleId="A9">
    <w:name w:val="A9"/>
    <w:uiPriority w:val="99"/>
    <w:rsid w:val="00153046"/>
    <w:rPr>
      <w:rFonts w:cs="Frutiger Neue LT W1G Book"/>
      <w:b/>
      <w:bCs/>
      <w:color w:val="221E1F"/>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rPr>
  </w:style>
  <w:style w:type="paragraph" w:styleId="berschrift1">
    <w:name w:val="heading 1"/>
    <w:basedOn w:val="Standard"/>
    <w:next w:val="Standard"/>
    <w:link w:val="berschrift1Zchn"/>
    <w:qFormat/>
    <w:pPr>
      <w:keepNext/>
      <w:spacing w:before="240" w:after="60"/>
      <w:outlineLvl w:val="0"/>
    </w:pPr>
    <w:rPr>
      <w:rFonts w:ascii="Arial" w:hAnsi="Arial"/>
      <w:b/>
      <w:kern w:val="28"/>
      <w:sz w:val="28"/>
    </w:rPr>
  </w:style>
  <w:style w:type="paragraph" w:styleId="berschrift2">
    <w:name w:val="heading 2"/>
    <w:basedOn w:val="Standard"/>
    <w:next w:val="Standard"/>
    <w:qFormat/>
    <w:pPr>
      <w:keepNext/>
      <w:spacing w:line="360" w:lineRule="auto"/>
      <w:jc w:val="both"/>
      <w:outlineLvl w:val="1"/>
    </w:pPr>
    <w:rPr>
      <w:rFonts w:ascii="Arial" w:hAnsi="Arial"/>
      <w:b/>
    </w:rPr>
  </w:style>
  <w:style w:type="paragraph" w:styleId="berschrift3">
    <w:name w:val="heading 3"/>
    <w:basedOn w:val="Standard"/>
    <w:next w:val="Standard"/>
    <w:qFormat/>
    <w:pPr>
      <w:keepNext/>
      <w:jc w:val="both"/>
      <w:outlineLvl w:val="2"/>
    </w:pPr>
    <w:rPr>
      <w:rFonts w:ascii="Arial" w:hAnsi="Arial"/>
      <w:b/>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pPr>
      <w:jc w:val="both"/>
    </w:pPr>
    <w:rPr>
      <w:rFonts w:ascii="Arial" w:hAnsi="Arial"/>
    </w:rPr>
  </w:style>
  <w:style w:type="character" w:styleId="Hyperlink">
    <w:name w:val="Hyperlink"/>
    <w:rPr>
      <w:color w:val="0000FF"/>
      <w:u w:val="single"/>
    </w:rPr>
  </w:style>
  <w:style w:type="paragraph" w:styleId="Sprechblasentext">
    <w:name w:val="Balloon Text"/>
    <w:basedOn w:val="Standard"/>
    <w:semiHidden/>
    <w:rsid w:val="00710896"/>
    <w:rPr>
      <w:rFonts w:ascii="Tahoma" w:hAnsi="Tahoma" w:cs="Tahoma"/>
      <w:sz w:val="16"/>
      <w:szCs w:val="16"/>
    </w:rPr>
  </w:style>
  <w:style w:type="character" w:styleId="Kommentarzeichen">
    <w:name w:val="annotation reference"/>
    <w:semiHidden/>
    <w:rsid w:val="00710896"/>
    <w:rPr>
      <w:sz w:val="16"/>
      <w:szCs w:val="16"/>
    </w:rPr>
  </w:style>
  <w:style w:type="paragraph" w:styleId="Kommentartext">
    <w:name w:val="annotation text"/>
    <w:basedOn w:val="Standard"/>
    <w:semiHidden/>
    <w:rsid w:val="00710896"/>
    <w:rPr>
      <w:sz w:val="20"/>
    </w:rPr>
  </w:style>
  <w:style w:type="paragraph" w:styleId="Kommentarthema">
    <w:name w:val="annotation subject"/>
    <w:basedOn w:val="Kommentartext"/>
    <w:next w:val="Kommentartext"/>
    <w:semiHidden/>
    <w:rsid w:val="00710896"/>
    <w:rPr>
      <w:b/>
      <w:bCs/>
    </w:rPr>
  </w:style>
  <w:style w:type="paragraph" w:styleId="StandardWeb">
    <w:name w:val="Normal (Web)"/>
    <w:basedOn w:val="Standard"/>
    <w:uiPriority w:val="99"/>
    <w:rsid w:val="00B85887"/>
    <w:pPr>
      <w:spacing w:before="100" w:beforeAutospacing="1" w:after="100" w:afterAutospacing="1"/>
    </w:pPr>
    <w:rPr>
      <w:szCs w:val="24"/>
    </w:rPr>
  </w:style>
  <w:style w:type="character" w:styleId="Fett">
    <w:name w:val="Strong"/>
    <w:qFormat/>
    <w:rsid w:val="00B85887"/>
    <w:rPr>
      <w:b/>
      <w:bCs/>
    </w:rPr>
  </w:style>
  <w:style w:type="paragraph" w:styleId="Kopfzeile">
    <w:name w:val="header"/>
    <w:basedOn w:val="Standard"/>
    <w:link w:val="KopfzeileZchn"/>
    <w:uiPriority w:val="99"/>
    <w:rsid w:val="00104F8D"/>
    <w:pPr>
      <w:tabs>
        <w:tab w:val="center" w:pos="4536"/>
        <w:tab w:val="right" w:pos="9072"/>
      </w:tabs>
    </w:pPr>
  </w:style>
  <w:style w:type="character" w:customStyle="1" w:styleId="KopfzeileZchn">
    <w:name w:val="Kopfzeile Zchn"/>
    <w:link w:val="Kopfzeile"/>
    <w:uiPriority w:val="99"/>
    <w:rsid w:val="00104F8D"/>
    <w:rPr>
      <w:sz w:val="24"/>
    </w:rPr>
  </w:style>
  <w:style w:type="paragraph" w:styleId="Fuzeile">
    <w:name w:val="footer"/>
    <w:basedOn w:val="Standard"/>
    <w:link w:val="FuzeileZchn"/>
    <w:rsid w:val="00104F8D"/>
    <w:pPr>
      <w:tabs>
        <w:tab w:val="center" w:pos="4536"/>
        <w:tab w:val="right" w:pos="9072"/>
      </w:tabs>
    </w:pPr>
  </w:style>
  <w:style w:type="character" w:customStyle="1" w:styleId="FuzeileZchn">
    <w:name w:val="Fußzeile Zchn"/>
    <w:link w:val="Fuzeile"/>
    <w:rsid w:val="00104F8D"/>
    <w:rPr>
      <w:sz w:val="24"/>
    </w:rPr>
  </w:style>
  <w:style w:type="character" w:customStyle="1" w:styleId="berschrift1Zchn">
    <w:name w:val="Überschrift 1 Zchn"/>
    <w:link w:val="berschrift1"/>
    <w:rsid w:val="00104F8D"/>
    <w:rPr>
      <w:rFonts w:ascii="Arial" w:hAnsi="Arial"/>
      <w:b/>
      <w:kern w:val="28"/>
      <w:sz w:val="28"/>
    </w:rPr>
  </w:style>
  <w:style w:type="paragraph" w:customStyle="1" w:styleId="Default">
    <w:name w:val="Default"/>
    <w:rsid w:val="000C30EB"/>
    <w:pPr>
      <w:autoSpaceDE w:val="0"/>
      <w:autoSpaceDN w:val="0"/>
      <w:adjustRightInd w:val="0"/>
    </w:pPr>
    <w:rPr>
      <w:rFonts w:ascii="Arial" w:hAnsi="Arial" w:cs="Arial"/>
      <w:color w:val="000000"/>
      <w:sz w:val="24"/>
      <w:szCs w:val="24"/>
    </w:rPr>
  </w:style>
  <w:style w:type="paragraph" w:styleId="Listenabsatz">
    <w:name w:val="List Paragraph"/>
    <w:basedOn w:val="Standard"/>
    <w:uiPriority w:val="34"/>
    <w:qFormat/>
    <w:rsid w:val="008513BF"/>
    <w:pPr>
      <w:ind w:left="720"/>
    </w:pPr>
    <w:rPr>
      <w:rFonts w:ascii="Calibri" w:eastAsia="Calibri" w:hAnsi="Calibri" w:cs="Calibri"/>
      <w:sz w:val="22"/>
      <w:szCs w:val="22"/>
    </w:rPr>
  </w:style>
  <w:style w:type="character" w:customStyle="1" w:styleId="apple-style-span">
    <w:name w:val="apple-style-span"/>
    <w:rsid w:val="009F0F13"/>
  </w:style>
  <w:style w:type="table" w:styleId="Tabellenraster">
    <w:name w:val="Table Grid"/>
    <w:basedOn w:val="NormaleTabelle"/>
    <w:rsid w:val="009476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ufzhlungszeichen">
    <w:name w:val="List Bullet"/>
    <w:basedOn w:val="Standard"/>
    <w:rsid w:val="00B754F6"/>
    <w:pPr>
      <w:numPr>
        <w:numId w:val="14"/>
      </w:numPr>
      <w:contextualSpacing/>
    </w:pPr>
  </w:style>
  <w:style w:type="paragraph" w:styleId="berarbeitung">
    <w:name w:val="Revision"/>
    <w:hidden/>
    <w:uiPriority w:val="99"/>
    <w:semiHidden/>
    <w:rsid w:val="005D472A"/>
    <w:rPr>
      <w:sz w:val="24"/>
    </w:rPr>
  </w:style>
  <w:style w:type="paragraph" w:customStyle="1" w:styleId="Pa9">
    <w:name w:val="Pa9"/>
    <w:basedOn w:val="Default"/>
    <w:next w:val="Default"/>
    <w:uiPriority w:val="99"/>
    <w:rsid w:val="00153046"/>
    <w:pPr>
      <w:spacing w:line="201" w:lineRule="atLeast"/>
    </w:pPr>
    <w:rPr>
      <w:rFonts w:ascii="Frutiger Neue LT W1G Book" w:hAnsi="Frutiger Neue LT W1G Book" w:cs="Times New Roman"/>
      <w:color w:val="auto"/>
    </w:rPr>
  </w:style>
  <w:style w:type="character" w:customStyle="1" w:styleId="A9">
    <w:name w:val="A9"/>
    <w:uiPriority w:val="99"/>
    <w:rsid w:val="00153046"/>
    <w:rPr>
      <w:rFonts w:cs="Frutiger Neue LT W1G Book"/>
      <w:b/>
      <w:bCs/>
      <w:color w:val="221E1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0655">
      <w:bodyDiv w:val="1"/>
      <w:marLeft w:val="0"/>
      <w:marRight w:val="0"/>
      <w:marTop w:val="0"/>
      <w:marBottom w:val="0"/>
      <w:divBdr>
        <w:top w:val="none" w:sz="0" w:space="0" w:color="auto"/>
        <w:left w:val="none" w:sz="0" w:space="0" w:color="auto"/>
        <w:bottom w:val="none" w:sz="0" w:space="0" w:color="auto"/>
        <w:right w:val="none" w:sz="0" w:space="0" w:color="auto"/>
      </w:divBdr>
      <w:divsChild>
        <w:div w:id="304627536">
          <w:marLeft w:val="0"/>
          <w:marRight w:val="0"/>
          <w:marTop w:val="0"/>
          <w:marBottom w:val="0"/>
          <w:divBdr>
            <w:top w:val="none" w:sz="0" w:space="0" w:color="auto"/>
            <w:left w:val="none" w:sz="0" w:space="0" w:color="auto"/>
            <w:bottom w:val="none" w:sz="0" w:space="0" w:color="auto"/>
            <w:right w:val="none" w:sz="0" w:space="0" w:color="auto"/>
          </w:divBdr>
          <w:divsChild>
            <w:div w:id="209071571">
              <w:marLeft w:val="0"/>
              <w:marRight w:val="0"/>
              <w:marTop w:val="0"/>
              <w:marBottom w:val="0"/>
              <w:divBdr>
                <w:top w:val="none" w:sz="0" w:space="0" w:color="auto"/>
                <w:left w:val="none" w:sz="0" w:space="0" w:color="auto"/>
                <w:bottom w:val="none" w:sz="0" w:space="0" w:color="auto"/>
                <w:right w:val="none" w:sz="0" w:space="0" w:color="auto"/>
              </w:divBdr>
              <w:divsChild>
                <w:div w:id="1561285645">
                  <w:marLeft w:val="0"/>
                  <w:marRight w:val="0"/>
                  <w:marTop w:val="0"/>
                  <w:marBottom w:val="0"/>
                  <w:divBdr>
                    <w:top w:val="none" w:sz="0" w:space="0" w:color="auto"/>
                    <w:left w:val="none" w:sz="0" w:space="0" w:color="auto"/>
                    <w:bottom w:val="none" w:sz="0" w:space="0" w:color="auto"/>
                    <w:right w:val="none" w:sz="0" w:space="0" w:color="auto"/>
                  </w:divBdr>
                  <w:divsChild>
                    <w:div w:id="1299919918">
                      <w:marLeft w:val="0"/>
                      <w:marRight w:val="0"/>
                      <w:marTop w:val="0"/>
                      <w:marBottom w:val="0"/>
                      <w:divBdr>
                        <w:top w:val="none" w:sz="0" w:space="0" w:color="auto"/>
                        <w:left w:val="none" w:sz="0" w:space="0" w:color="auto"/>
                        <w:bottom w:val="none" w:sz="0" w:space="0" w:color="auto"/>
                        <w:right w:val="none" w:sz="0" w:space="0" w:color="auto"/>
                      </w:divBdr>
                      <w:divsChild>
                        <w:div w:id="837187034">
                          <w:marLeft w:val="0"/>
                          <w:marRight w:val="0"/>
                          <w:marTop w:val="0"/>
                          <w:marBottom w:val="0"/>
                          <w:divBdr>
                            <w:top w:val="none" w:sz="0" w:space="0" w:color="auto"/>
                            <w:left w:val="none" w:sz="0" w:space="0" w:color="auto"/>
                            <w:bottom w:val="none" w:sz="0" w:space="0" w:color="auto"/>
                            <w:right w:val="none" w:sz="0" w:space="0" w:color="auto"/>
                          </w:divBdr>
                          <w:divsChild>
                            <w:div w:id="1970893887">
                              <w:marLeft w:val="0"/>
                              <w:marRight w:val="0"/>
                              <w:marTop w:val="0"/>
                              <w:marBottom w:val="0"/>
                              <w:divBdr>
                                <w:top w:val="none" w:sz="0" w:space="0" w:color="auto"/>
                                <w:left w:val="none" w:sz="0" w:space="0" w:color="auto"/>
                                <w:bottom w:val="none" w:sz="0" w:space="0" w:color="auto"/>
                                <w:right w:val="none" w:sz="0" w:space="0" w:color="auto"/>
                              </w:divBdr>
                              <w:divsChild>
                                <w:div w:id="1557932171">
                                  <w:marLeft w:val="0"/>
                                  <w:marRight w:val="0"/>
                                  <w:marTop w:val="0"/>
                                  <w:marBottom w:val="0"/>
                                  <w:divBdr>
                                    <w:top w:val="none" w:sz="0" w:space="0" w:color="auto"/>
                                    <w:left w:val="none" w:sz="0" w:space="0" w:color="auto"/>
                                    <w:bottom w:val="none" w:sz="0" w:space="0" w:color="auto"/>
                                    <w:right w:val="none" w:sz="0" w:space="0" w:color="auto"/>
                                  </w:divBdr>
                                  <w:divsChild>
                                    <w:div w:id="156194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8287470">
      <w:bodyDiv w:val="1"/>
      <w:marLeft w:val="0"/>
      <w:marRight w:val="0"/>
      <w:marTop w:val="0"/>
      <w:marBottom w:val="0"/>
      <w:divBdr>
        <w:top w:val="none" w:sz="0" w:space="0" w:color="auto"/>
        <w:left w:val="none" w:sz="0" w:space="0" w:color="auto"/>
        <w:bottom w:val="none" w:sz="0" w:space="0" w:color="auto"/>
        <w:right w:val="none" w:sz="0" w:space="0" w:color="auto"/>
      </w:divBdr>
    </w:div>
    <w:div w:id="434399984">
      <w:bodyDiv w:val="1"/>
      <w:marLeft w:val="0"/>
      <w:marRight w:val="0"/>
      <w:marTop w:val="0"/>
      <w:marBottom w:val="0"/>
      <w:divBdr>
        <w:top w:val="none" w:sz="0" w:space="0" w:color="auto"/>
        <w:left w:val="none" w:sz="0" w:space="0" w:color="auto"/>
        <w:bottom w:val="none" w:sz="0" w:space="0" w:color="auto"/>
        <w:right w:val="none" w:sz="0" w:space="0" w:color="auto"/>
      </w:divBdr>
    </w:div>
    <w:div w:id="552692726">
      <w:bodyDiv w:val="1"/>
      <w:marLeft w:val="0"/>
      <w:marRight w:val="0"/>
      <w:marTop w:val="0"/>
      <w:marBottom w:val="0"/>
      <w:divBdr>
        <w:top w:val="none" w:sz="0" w:space="0" w:color="auto"/>
        <w:left w:val="none" w:sz="0" w:space="0" w:color="auto"/>
        <w:bottom w:val="none" w:sz="0" w:space="0" w:color="auto"/>
        <w:right w:val="none" w:sz="0" w:space="0" w:color="auto"/>
      </w:divBdr>
    </w:div>
    <w:div w:id="999426145">
      <w:bodyDiv w:val="1"/>
      <w:marLeft w:val="0"/>
      <w:marRight w:val="0"/>
      <w:marTop w:val="0"/>
      <w:marBottom w:val="0"/>
      <w:divBdr>
        <w:top w:val="none" w:sz="0" w:space="0" w:color="auto"/>
        <w:left w:val="none" w:sz="0" w:space="0" w:color="auto"/>
        <w:bottom w:val="none" w:sz="0" w:space="0" w:color="auto"/>
        <w:right w:val="none" w:sz="0" w:space="0" w:color="auto"/>
      </w:divBdr>
    </w:div>
    <w:div w:id="1040785433">
      <w:bodyDiv w:val="1"/>
      <w:marLeft w:val="0"/>
      <w:marRight w:val="0"/>
      <w:marTop w:val="0"/>
      <w:marBottom w:val="0"/>
      <w:divBdr>
        <w:top w:val="none" w:sz="0" w:space="0" w:color="auto"/>
        <w:left w:val="none" w:sz="0" w:space="0" w:color="auto"/>
        <w:bottom w:val="none" w:sz="0" w:space="0" w:color="auto"/>
        <w:right w:val="none" w:sz="0" w:space="0" w:color="auto"/>
      </w:divBdr>
    </w:div>
    <w:div w:id="1496800828">
      <w:bodyDiv w:val="1"/>
      <w:marLeft w:val="0"/>
      <w:marRight w:val="0"/>
      <w:marTop w:val="0"/>
      <w:marBottom w:val="0"/>
      <w:divBdr>
        <w:top w:val="none" w:sz="0" w:space="0" w:color="auto"/>
        <w:left w:val="none" w:sz="0" w:space="0" w:color="auto"/>
        <w:bottom w:val="none" w:sz="0" w:space="0" w:color="auto"/>
        <w:right w:val="none" w:sz="0" w:space="0" w:color="auto"/>
      </w:divBdr>
    </w:div>
    <w:div w:id="1582179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674</Words>
  <Characters>4247</Characters>
  <Application>Microsoft Office Word</Application>
  <DocSecurity>4</DocSecurity>
  <Lines>35</Lines>
  <Paragraphs>9</Paragraphs>
  <ScaleCrop>false</ScaleCrop>
  <HeadingPairs>
    <vt:vector size="2" baseType="variant">
      <vt:variant>
        <vt:lpstr>Titel</vt:lpstr>
      </vt:variant>
      <vt:variant>
        <vt:i4>1</vt:i4>
      </vt:variant>
    </vt:vector>
  </HeadingPairs>
  <TitlesOfParts>
    <vt:vector size="1" baseType="lpstr">
      <vt:lpstr>P r e s s e m i t t e i l u n g</vt:lpstr>
    </vt:vector>
  </TitlesOfParts>
  <Company>Hewlett-Packard Company</Company>
  <LinksUpToDate>false</LinksUpToDate>
  <CharactersWithSpaces>4912</CharactersWithSpaces>
  <SharedDoc>false</SharedDoc>
  <HLinks>
    <vt:vector size="12" baseType="variant">
      <vt:variant>
        <vt:i4>2949131</vt:i4>
      </vt:variant>
      <vt:variant>
        <vt:i4>3</vt:i4>
      </vt:variant>
      <vt:variant>
        <vt:i4>0</vt:i4>
      </vt:variant>
      <vt:variant>
        <vt:i4>5</vt:i4>
      </vt:variant>
      <vt:variant>
        <vt:lpwstr>mailto:seebode@agentur05.de</vt:lpwstr>
      </vt:variant>
      <vt:variant>
        <vt:lpwstr/>
      </vt:variant>
      <vt:variant>
        <vt:i4>1114189</vt:i4>
      </vt:variant>
      <vt:variant>
        <vt:i4>0</vt:i4>
      </vt:variant>
      <vt:variant>
        <vt:i4>0</vt:i4>
      </vt:variant>
      <vt:variant>
        <vt:i4>5</vt:i4>
      </vt:variant>
      <vt:variant>
        <vt:lpwstr>http://www.weinor.de/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 r e s s e m i t t e i l u n g</dc:title>
  <dc:creator>chpae</dc:creator>
  <cp:lastModifiedBy>chpae</cp:lastModifiedBy>
  <cp:revision>2</cp:revision>
  <cp:lastPrinted>2017-11-17T14:05:00Z</cp:lastPrinted>
  <dcterms:created xsi:type="dcterms:W3CDTF">2018-02-14T14:53:00Z</dcterms:created>
  <dcterms:modified xsi:type="dcterms:W3CDTF">2018-02-14T14:53:00Z</dcterms:modified>
</cp:coreProperties>
</file>