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0C" w:rsidRPr="00913E3E" w:rsidRDefault="00664FEF" w:rsidP="00CB2527">
      <w:pPr>
        <w:spacing w:line="360" w:lineRule="auto"/>
        <w:ind w:right="-87"/>
        <w:jc w:val="both"/>
        <w:rPr>
          <w:rFonts w:ascii="Arial" w:hAnsi="Arial"/>
          <w:sz w:val="28"/>
          <w:szCs w:val="28"/>
          <w:lang w:val="en-US"/>
        </w:rPr>
      </w:pPr>
      <w:bookmarkStart w:id="0" w:name="_GoBack"/>
      <w:bookmarkEnd w:id="0"/>
      <w:r w:rsidRPr="00913E3E">
        <w:rPr>
          <w:rFonts w:ascii="Arial" w:hAnsi="Arial"/>
          <w:sz w:val="28"/>
          <w:szCs w:val="28"/>
          <w:lang w:val="en-US"/>
        </w:rPr>
        <w:t>Press release</w:t>
      </w:r>
    </w:p>
    <w:p w:rsidR="007D1E20" w:rsidRPr="00913E3E" w:rsidRDefault="00BF3CB3" w:rsidP="00CB2527">
      <w:pPr>
        <w:ind w:right="-426"/>
        <w:jc w:val="both"/>
        <w:rPr>
          <w:lang w:val="en-US"/>
        </w:rPr>
      </w:pPr>
      <w:r w:rsidRPr="00913E3E">
        <w:rPr>
          <w:rFonts w:ascii="Arial" w:hAnsi="Arial"/>
          <w:sz w:val="22"/>
          <w:szCs w:val="22"/>
          <w:lang w:val="en-US"/>
        </w:rPr>
        <w:t>May 2017</w:t>
      </w:r>
    </w:p>
    <w:p w:rsidR="00DF2DE8" w:rsidRPr="00913E3E" w:rsidRDefault="00913E3E" w:rsidP="00964448">
      <w:pPr>
        <w:spacing w:line="360" w:lineRule="auto"/>
        <w:jc w:val="both"/>
        <w:rPr>
          <w:rFonts w:ascii="Arial" w:hAnsi="Arial" w:cs="Arial"/>
          <w:sz w:val="28"/>
          <w:szCs w:val="28"/>
          <w:lang w:val="en-US"/>
        </w:rPr>
      </w:pPr>
    </w:p>
    <w:p w:rsidR="007F14F3" w:rsidRPr="00913E3E" w:rsidRDefault="00987B49" w:rsidP="0066068E">
      <w:pPr>
        <w:spacing w:line="360" w:lineRule="auto"/>
        <w:jc w:val="both"/>
        <w:rPr>
          <w:rFonts w:ascii="Arial" w:hAnsi="Arial" w:cs="Arial"/>
          <w:b/>
          <w:szCs w:val="24"/>
          <w:lang w:val="en-US"/>
        </w:rPr>
      </w:pPr>
      <w:r w:rsidRPr="00913E3E">
        <w:rPr>
          <w:rFonts w:ascii="Arial" w:hAnsi="Arial" w:cs="Arial"/>
          <w:b/>
          <w:szCs w:val="24"/>
          <w:lang w:val="en-US"/>
        </w:rPr>
        <w:t>Tempura Quadra heating system</w:t>
      </w:r>
    </w:p>
    <w:p w:rsidR="001944D3" w:rsidRPr="00913E3E" w:rsidRDefault="00987B49" w:rsidP="0066068E">
      <w:pPr>
        <w:spacing w:line="360" w:lineRule="auto"/>
        <w:jc w:val="both"/>
        <w:rPr>
          <w:rFonts w:ascii="Arial" w:hAnsi="Arial" w:cs="Arial"/>
          <w:b/>
          <w:sz w:val="32"/>
          <w:szCs w:val="32"/>
          <w:lang w:val="en-US"/>
        </w:rPr>
      </w:pPr>
      <w:r w:rsidRPr="00913E3E">
        <w:rPr>
          <w:rFonts w:ascii="Arial" w:hAnsi="Arial" w:cs="Arial"/>
          <w:b/>
          <w:sz w:val="32"/>
          <w:szCs w:val="32"/>
          <w:lang w:val="en-US"/>
        </w:rPr>
        <w:t xml:space="preserve">Beautifully square </w:t>
      </w:r>
    </w:p>
    <w:p w:rsidR="00EE253B" w:rsidRPr="00913E3E" w:rsidRDefault="00EE253B" w:rsidP="00987B49">
      <w:pPr>
        <w:spacing w:line="360" w:lineRule="auto"/>
        <w:jc w:val="both"/>
        <w:rPr>
          <w:rFonts w:ascii="Arial" w:hAnsi="Arial" w:cs="Arial"/>
          <w:b/>
          <w:sz w:val="22"/>
          <w:szCs w:val="22"/>
          <w:lang w:val="en-US"/>
        </w:rPr>
      </w:pPr>
    </w:p>
    <w:p w:rsidR="00987B49" w:rsidRPr="00913E3E" w:rsidRDefault="00987B49" w:rsidP="00987B49">
      <w:pPr>
        <w:spacing w:line="360" w:lineRule="auto"/>
        <w:jc w:val="both"/>
        <w:rPr>
          <w:rFonts w:ascii="Arial" w:hAnsi="Arial" w:cs="Arial"/>
          <w:b/>
          <w:sz w:val="22"/>
          <w:szCs w:val="22"/>
          <w:lang w:val="en-US"/>
        </w:rPr>
      </w:pPr>
      <w:r w:rsidRPr="00913E3E">
        <w:rPr>
          <w:rFonts w:ascii="Arial" w:hAnsi="Arial" w:cs="Arial"/>
          <w:b/>
          <w:sz w:val="22"/>
          <w:szCs w:val="22"/>
          <w:lang w:val="en-US"/>
        </w:rPr>
        <w:t>The new weinor Tempura Quadra heating system impresses due to its modern rectangular look and clever mounting base with integrated remote receiver. The small heater can be fitted anywhere without any problems.</w:t>
      </w:r>
    </w:p>
    <w:p w:rsidR="00987B49" w:rsidRPr="00913E3E" w:rsidRDefault="00987B49" w:rsidP="00987B49">
      <w:pPr>
        <w:spacing w:line="360" w:lineRule="auto"/>
        <w:rPr>
          <w:rFonts w:ascii="Arial" w:hAnsi="Arial" w:cs="Arial"/>
          <w:b/>
          <w:sz w:val="22"/>
          <w:szCs w:val="22"/>
          <w:lang w:val="en-US"/>
        </w:rPr>
      </w:pPr>
    </w:p>
    <w:p w:rsidR="00987B49" w:rsidRPr="00913E3E" w:rsidRDefault="00FA3D48" w:rsidP="00FA3D48">
      <w:pPr>
        <w:spacing w:line="360" w:lineRule="auto"/>
        <w:rPr>
          <w:rFonts w:ascii="Arial" w:hAnsi="Arial" w:cs="Arial"/>
          <w:sz w:val="22"/>
          <w:szCs w:val="22"/>
          <w:lang w:val="en-US"/>
        </w:rPr>
      </w:pPr>
      <w:r w:rsidRPr="00913E3E">
        <w:rPr>
          <w:rFonts w:ascii="Arial" w:hAnsi="Arial" w:cs="Arial"/>
          <w:sz w:val="22"/>
          <w:szCs w:val="22"/>
          <w:lang w:val="en-US"/>
        </w:rPr>
        <w:t>Optional patio accessories offer trade businesses attractive additional bus</w:t>
      </w:r>
      <w:r w:rsidRPr="00913E3E">
        <w:rPr>
          <w:rFonts w:ascii="Arial" w:hAnsi="Arial" w:cs="Arial"/>
          <w:sz w:val="22"/>
          <w:szCs w:val="22"/>
          <w:lang w:val="en-US"/>
        </w:rPr>
        <w:t>i</w:t>
      </w:r>
      <w:r w:rsidRPr="00913E3E">
        <w:rPr>
          <w:rFonts w:ascii="Arial" w:hAnsi="Arial" w:cs="Arial"/>
          <w:sz w:val="22"/>
          <w:szCs w:val="22"/>
          <w:lang w:val="en-US"/>
        </w:rPr>
        <w:t>ness. That is why weinor has expanded its Tempura heating system. B</w:t>
      </w:r>
      <w:r w:rsidRPr="00913E3E">
        <w:rPr>
          <w:rFonts w:ascii="Arial" w:hAnsi="Arial" w:cs="Arial"/>
          <w:sz w:val="22"/>
          <w:szCs w:val="22"/>
          <w:lang w:val="en-US"/>
        </w:rPr>
        <w:t>e</w:t>
      </w:r>
      <w:proofErr w:type="gramStart"/>
      <w:r w:rsidRPr="00913E3E">
        <w:rPr>
          <w:rFonts w:ascii="Arial" w:hAnsi="Arial" w:cs="Arial"/>
          <w:sz w:val="22"/>
          <w:szCs w:val="22"/>
          <w:lang w:val="en-US"/>
        </w:rPr>
        <w:t>sides</w:t>
      </w:r>
      <w:proofErr w:type="gramEnd"/>
      <w:r w:rsidRPr="00913E3E">
        <w:rPr>
          <w:rFonts w:ascii="Arial" w:hAnsi="Arial" w:cs="Arial"/>
          <w:sz w:val="22"/>
          <w:szCs w:val="22"/>
          <w:lang w:val="en-US"/>
        </w:rPr>
        <w:t xml:space="preserve"> the round version, there is now also a square design, the Tempura Quadra. Its highlights: modern design, a new low-glare tube and flexible panel mounting.</w:t>
      </w:r>
    </w:p>
    <w:p w:rsidR="00FA3D48" w:rsidRPr="00913E3E" w:rsidRDefault="00FA3D48" w:rsidP="00FA3D48">
      <w:pPr>
        <w:spacing w:line="360" w:lineRule="auto"/>
        <w:rPr>
          <w:rFonts w:ascii="Arial" w:hAnsi="Arial" w:cs="Arial"/>
          <w:sz w:val="22"/>
          <w:szCs w:val="22"/>
          <w:lang w:val="en-US"/>
        </w:rPr>
      </w:pPr>
    </w:p>
    <w:p w:rsidR="00987B49" w:rsidRPr="00913E3E" w:rsidRDefault="00FA3D48" w:rsidP="00987B49">
      <w:pPr>
        <w:spacing w:line="360" w:lineRule="auto"/>
        <w:rPr>
          <w:rFonts w:ascii="Arial" w:hAnsi="Arial" w:cs="Arial"/>
          <w:b/>
          <w:sz w:val="22"/>
          <w:szCs w:val="22"/>
          <w:lang w:val="en-US"/>
        </w:rPr>
      </w:pPr>
      <w:r w:rsidRPr="00913E3E">
        <w:rPr>
          <w:rFonts w:ascii="Arial" w:hAnsi="Arial" w:cs="Arial"/>
          <w:b/>
          <w:sz w:val="22"/>
          <w:szCs w:val="22"/>
          <w:lang w:val="en-US"/>
        </w:rPr>
        <w:t>Slimline look</w:t>
      </w:r>
    </w:p>
    <w:p w:rsidR="00D27DB6" w:rsidRPr="00913E3E" w:rsidRDefault="00FA3D48" w:rsidP="00054B0F">
      <w:pPr>
        <w:spacing w:line="360" w:lineRule="auto"/>
        <w:rPr>
          <w:rFonts w:ascii="Arial" w:hAnsi="Arial" w:cs="Arial"/>
          <w:sz w:val="22"/>
          <w:szCs w:val="22"/>
          <w:lang w:val="en-US"/>
        </w:rPr>
      </w:pPr>
      <w:r w:rsidRPr="00913E3E">
        <w:rPr>
          <w:rFonts w:ascii="Arial" w:hAnsi="Arial" w:cs="Arial"/>
          <w:sz w:val="22"/>
          <w:szCs w:val="22"/>
          <w:lang w:val="en-US"/>
        </w:rPr>
        <w:t>The Tempura Quadra's attractive design is not just due to its square style. It also cuts a fine figure thanks to its slimline look. This narrow construction comes from a clever technical idea. As the weinor heating system's newly developed base accommodates electronic components like a Hirschmann plug and radio control. They are both hidden out of view behind a faceplate. The compact box also gives the Tempura Quadra an unobtrusive, high-quality look.</w:t>
      </w:r>
    </w:p>
    <w:p w:rsidR="00987B49" w:rsidRPr="00913E3E" w:rsidRDefault="00987B49" w:rsidP="00987B49">
      <w:pPr>
        <w:spacing w:line="360" w:lineRule="auto"/>
        <w:rPr>
          <w:rFonts w:ascii="Arial" w:hAnsi="Arial" w:cs="Arial"/>
          <w:sz w:val="22"/>
          <w:szCs w:val="22"/>
          <w:lang w:val="en-US"/>
        </w:rPr>
      </w:pPr>
    </w:p>
    <w:p w:rsidR="00987B49" w:rsidRPr="00913E3E" w:rsidRDefault="00054B0F" w:rsidP="00987B49">
      <w:pPr>
        <w:spacing w:line="360" w:lineRule="auto"/>
        <w:rPr>
          <w:rFonts w:ascii="Arial" w:hAnsi="Arial" w:cs="Arial"/>
          <w:b/>
          <w:sz w:val="22"/>
          <w:szCs w:val="22"/>
          <w:lang w:val="en-US"/>
        </w:rPr>
      </w:pPr>
      <w:r w:rsidRPr="00913E3E">
        <w:rPr>
          <w:rFonts w:ascii="Arial" w:hAnsi="Arial" w:cs="Arial"/>
          <w:b/>
          <w:sz w:val="22"/>
          <w:szCs w:val="22"/>
          <w:lang w:val="en-US"/>
        </w:rPr>
        <w:t>Two versions – can be used anywhere</w:t>
      </w:r>
    </w:p>
    <w:p w:rsidR="00987B49" w:rsidRPr="00913E3E" w:rsidRDefault="00054B0F" w:rsidP="00987B49">
      <w:pPr>
        <w:spacing w:line="360" w:lineRule="auto"/>
        <w:rPr>
          <w:rFonts w:ascii="Arial" w:hAnsi="Arial" w:cs="Arial"/>
          <w:sz w:val="22"/>
          <w:szCs w:val="22"/>
          <w:lang w:val="en-US"/>
        </w:rPr>
      </w:pPr>
      <w:r w:rsidRPr="00913E3E">
        <w:rPr>
          <w:rFonts w:ascii="Arial" w:hAnsi="Arial" w:cs="Arial"/>
          <w:sz w:val="22"/>
          <w:szCs w:val="22"/>
          <w:lang w:val="en-US"/>
        </w:rPr>
        <w:t>Tempura Quadra is available in two versions: for installation on the weinor Opal Design II folding arm awning and as the Tempura Quadra Universal for fitting to the wall or ceiling. As a result, it offers patio and balcony users a variety of possible applications.</w:t>
      </w:r>
    </w:p>
    <w:p w:rsidR="00987B49" w:rsidRPr="00913E3E" w:rsidRDefault="00987B49" w:rsidP="00987B49">
      <w:pPr>
        <w:spacing w:line="360" w:lineRule="auto"/>
        <w:rPr>
          <w:rFonts w:ascii="Arial" w:hAnsi="Arial" w:cs="Arial"/>
          <w:sz w:val="22"/>
          <w:szCs w:val="22"/>
          <w:lang w:val="en-US"/>
        </w:rPr>
      </w:pPr>
    </w:p>
    <w:p w:rsidR="00054B0F" w:rsidRPr="00913E3E" w:rsidRDefault="00054B0F" w:rsidP="00987B49">
      <w:pPr>
        <w:spacing w:line="360" w:lineRule="auto"/>
        <w:rPr>
          <w:rFonts w:ascii="Arial" w:hAnsi="Arial" w:cs="Arial"/>
          <w:b/>
          <w:sz w:val="22"/>
          <w:szCs w:val="22"/>
          <w:lang w:val="en-US"/>
        </w:rPr>
      </w:pPr>
      <w:r w:rsidRPr="00913E3E">
        <w:rPr>
          <w:rFonts w:ascii="Arial" w:hAnsi="Arial" w:cs="Arial"/>
          <w:b/>
          <w:sz w:val="22"/>
          <w:szCs w:val="22"/>
          <w:lang w:val="en-US"/>
        </w:rPr>
        <w:lastRenderedPageBreak/>
        <w:t>Tried and tested quality</w:t>
      </w:r>
    </w:p>
    <w:p w:rsidR="00987B49" w:rsidRPr="00913E3E" w:rsidRDefault="00054B0F" w:rsidP="00987B49">
      <w:pPr>
        <w:spacing w:line="360" w:lineRule="auto"/>
        <w:rPr>
          <w:rFonts w:ascii="Arial" w:hAnsi="Arial" w:cs="Arial"/>
          <w:sz w:val="22"/>
          <w:szCs w:val="22"/>
          <w:lang w:val="en-US"/>
        </w:rPr>
      </w:pPr>
      <w:r w:rsidRPr="00913E3E">
        <w:rPr>
          <w:rFonts w:ascii="Arial" w:hAnsi="Arial" w:cs="Arial"/>
          <w:sz w:val="22"/>
          <w:szCs w:val="22"/>
          <w:lang w:val="en-US"/>
        </w:rPr>
        <w:t>The Tempura Quadra is TÜV-certified and has been further developed based on the successful round version. The new square version therefore has the same plus points as before. These include, for example, the plea</w:t>
      </w:r>
      <w:r w:rsidRPr="00913E3E">
        <w:rPr>
          <w:rFonts w:ascii="Arial" w:hAnsi="Arial" w:cs="Arial"/>
          <w:sz w:val="22"/>
          <w:szCs w:val="22"/>
          <w:lang w:val="en-US"/>
        </w:rPr>
        <w:t>s</w:t>
      </w:r>
      <w:r w:rsidRPr="00913E3E">
        <w:rPr>
          <w:rFonts w:ascii="Arial" w:hAnsi="Arial" w:cs="Arial"/>
          <w:sz w:val="22"/>
          <w:szCs w:val="22"/>
          <w:lang w:val="en-US"/>
        </w:rPr>
        <w:t>ant</w:t>
      </w:r>
    </w:p>
    <w:p w:rsidR="00987B49" w:rsidRPr="00913E3E" w:rsidRDefault="00987B49" w:rsidP="00054B0F">
      <w:pPr>
        <w:spacing w:line="360" w:lineRule="auto"/>
        <w:rPr>
          <w:rFonts w:ascii="Arial" w:hAnsi="Arial" w:cs="Arial"/>
          <w:sz w:val="22"/>
          <w:szCs w:val="22"/>
          <w:lang w:val="en-US"/>
        </w:rPr>
      </w:pPr>
      <w:proofErr w:type="gramStart"/>
      <w:r w:rsidRPr="00913E3E">
        <w:rPr>
          <w:rFonts w:ascii="Arial" w:hAnsi="Arial" w:cs="Arial"/>
          <w:sz w:val="22"/>
          <w:szCs w:val="22"/>
          <w:lang w:val="en-US"/>
        </w:rPr>
        <w:t>infrared</w:t>
      </w:r>
      <w:proofErr w:type="gramEnd"/>
      <w:r w:rsidRPr="00913E3E">
        <w:rPr>
          <w:rFonts w:ascii="Arial" w:hAnsi="Arial" w:cs="Arial"/>
          <w:sz w:val="22"/>
          <w:szCs w:val="22"/>
          <w:lang w:val="en-US"/>
        </w:rPr>
        <w:t xml:space="preserve"> lamp's heat, regardless of the wind, and the high-quality finish. The new radiant heater can also be controlled either by the wired switch or u</w:t>
      </w:r>
      <w:r w:rsidRPr="00913E3E">
        <w:rPr>
          <w:rFonts w:ascii="Arial" w:hAnsi="Arial" w:cs="Arial"/>
          <w:sz w:val="22"/>
          <w:szCs w:val="22"/>
          <w:lang w:val="en-US"/>
        </w:rPr>
        <w:t>s</w:t>
      </w:r>
      <w:r w:rsidRPr="00913E3E">
        <w:rPr>
          <w:rFonts w:ascii="Arial" w:hAnsi="Arial" w:cs="Arial"/>
          <w:sz w:val="22"/>
          <w:szCs w:val="22"/>
          <w:lang w:val="en-US"/>
        </w:rPr>
        <w:t>ing remote technology, just like the round system. Using the BiConnect radio from weinor, the appliance can not only be conveniently switched on and off using a hand transmitter but the heat intensity can also be dimmed.</w:t>
      </w:r>
    </w:p>
    <w:p w:rsidR="00987B49" w:rsidRPr="00913E3E" w:rsidRDefault="00987B49" w:rsidP="00987B49">
      <w:pPr>
        <w:spacing w:line="360" w:lineRule="auto"/>
        <w:rPr>
          <w:rFonts w:ascii="Arial" w:hAnsi="Arial" w:cs="Arial"/>
          <w:sz w:val="22"/>
          <w:szCs w:val="22"/>
          <w:lang w:val="en-US"/>
        </w:rPr>
      </w:pPr>
    </w:p>
    <w:p w:rsidR="00987B49" w:rsidRPr="00913E3E" w:rsidRDefault="00987B49" w:rsidP="00987B49">
      <w:pPr>
        <w:spacing w:line="360" w:lineRule="auto"/>
        <w:rPr>
          <w:rFonts w:ascii="Arial" w:hAnsi="Arial" w:cs="Arial"/>
          <w:b/>
          <w:sz w:val="22"/>
          <w:szCs w:val="22"/>
          <w:lang w:val="en-US"/>
        </w:rPr>
      </w:pPr>
      <w:r w:rsidRPr="00913E3E">
        <w:rPr>
          <w:rFonts w:ascii="Arial" w:hAnsi="Arial" w:cs="Arial"/>
          <w:b/>
          <w:sz w:val="22"/>
          <w:szCs w:val="22"/>
          <w:lang w:val="en-US"/>
        </w:rPr>
        <w:t>New heating tube – low-glare instant heat</w:t>
      </w:r>
    </w:p>
    <w:p w:rsidR="00987B49" w:rsidRPr="00913E3E" w:rsidRDefault="00987B49" w:rsidP="000D3B5B">
      <w:pPr>
        <w:spacing w:line="360" w:lineRule="auto"/>
        <w:rPr>
          <w:lang w:val="en-US"/>
        </w:rPr>
      </w:pPr>
      <w:r w:rsidRPr="00913E3E">
        <w:rPr>
          <w:rFonts w:ascii="Arial" w:hAnsi="Arial" w:cs="Arial"/>
          <w:sz w:val="22"/>
          <w:szCs w:val="22"/>
          <w:lang w:val="en-US"/>
        </w:rPr>
        <w:t>Tempura Quadra ensures maximum wellbeing and enjoyment on the patio with instant heat thanks to modern infrared technology. The heat is felt i</w:t>
      </w:r>
      <w:r w:rsidRPr="00913E3E">
        <w:rPr>
          <w:rFonts w:ascii="Arial" w:hAnsi="Arial" w:cs="Arial"/>
          <w:sz w:val="22"/>
          <w:szCs w:val="22"/>
          <w:lang w:val="en-US"/>
        </w:rPr>
        <w:t>m</w:t>
      </w:r>
      <w:r w:rsidRPr="00913E3E">
        <w:rPr>
          <w:rFonts w:ascii="Arial" w:hAnsi="Arial" w:cs="Arial"/>
          <w:sz w:val="22"/>
          <w:szCs w:val="22"/>
          <w:lang w:val="en-US"/>
        </w:rPr>
        <w:t>mediately on the skin, with no heating up phase and even with gusts of wind. Another bonus: Tempura Quadra is finished in the plant's own po</w:t>
      </w:r>
      <w:r w:rsidRPr="00913E3E">
        <w:rPr>
          <w:rFonts w:ascii="Arial" w:hAnsi="Arial" w:cs="Arial"/>
          <w:sz w:val="22"/>
          <w:szCs w:val="22"/>
          <w:lang w:val="en-US"/>
        </w:rPr>
        <w:t>w</w:t>
      </w:r>
      <w:r w:rsidRPr="00913E3E">
        <w:rPr>
          <w:rFonts w:ascii="Arial" w:hAnsi="Arial" w:cs="Arial"/>
          <w:sz w:val="22"/>
          <w:szCs w:val="22"/>
          <w:lang w:val="en-US"/>
        </w:rPr>
        <w:t>der coating. This allows for high quality and a large range of colours. As a result, the box can be provided with the same coloured coating as the aw</w:t>
      </w:r>
      <w:r w:rsidRPr="00913E3E">
        <w:rPr>
          <w:rFonts w:ascii="Arial" w:hAnsi="Arial" w:cs="Arial"/>
          <w:sz w:val="22"/>
          <w:szCs w:val="22"/>
          <w:lang w:val="en-US"/>
        </w:rPr>
        <w:t>n</w:t>
      </w:r>
      <w:r w:rsidRPr="00913E3E">
        <w:rPr>
          <w:rFonts w:ascii="Arial" w:hAnsi="Arial" w:cs="Arial"/>
          <w:sz w:val="22"/>
          <w:szCs w:val="22"/>
          <w:lang w:val="en-US"/>
        </w:rPr>
        <w:t>ing or patio roof frame.</w:t>
      </w:r>
    </w:p>
    <w:p w:rsidR="00987B49" w:rsidRPr="00913E3E" w:rsidRDefault="00987B49" w:rsidP="00987B49">
      <w:pPr>
        <w:rPr>
          <w:rFonts w:ascii="Arial" w:hAnsi="Arial" w:cs="Arial"/>
          <w:sz w:val="22"/>
          <w:szCs w:val="22"/>
          <w:lang w:val="en-US"/>
        </w:rPr>
      </w:pPr>
    </w:p>
    <w:p w:rsidR="000D3B5B" w:rsidRPr="00913E3E" w:rsidRDefault="000D3B5B" w:rsidP="00EE50B3">
      <w:pPr>
        <w:rPr>
          <w:rFonts w:ascii="Arial" w:hAnsi="Arial" w:cs="Arial"/>
          <w:b/>
          <w:sz w:val="22"/>
          <w:szCs w:val="22"/>
          <w:lang w:val="en-US"/>
        </w:rPr>
      </w:pPr>
    </w:p>
    <w:p w:rsidR="00BF3CB3" w:rsidRPr="00913E3E" w:rsidRDefault="00BF3CB3" w:rsidP="00BF3CB3">
      <w:pPr>
        <w:rPr>
          <w:rFonts w:ascii="Arial" w:hAnsi="Arial" w:cs="Arial"/>
          <w:b/>
          <w:sz w:val="22"/>
          <w:szCs w:val="22"/>
          <w:lang w:val="en-US"/>
        </w:rPr>
      </w:pPr>
      <w:r w:rsidRPr="00913E3E">
        <w:rPr>
          <w:rFonts w:ascii="Arial" w:hAnsi="Arial" w:cs="Arial"/>
          <w:b/>
          <w:sz w:val="22"/>
          <w:szCs w:val="22"/>
          <w:lang w:val="en-US"/>
        </w:rPr>
        <w:t>Publisher:</w:t>
      </w:r>
    </w:p>
    <w:p w:rsidR="00BF3CB3" w:rsidRPr="00913E3E" w:rsidRDefault="00BF3CB3" w:rsidP="00BF3CB3">
      <w:pPr>
        <w:rPr>
          <w:rFonts w:ascii="Arial" w:hAnsi="Arial" w:cs="Arial"/>
          <w:sz w:val="22"/>
          <w:szCs w:val="22"/>
          <w:lang w:val="en-US"/>
        </w:rPr>
      </w:pPr>
      <w:r w:rsidRPr="00913E3E">
        <w:rPr>
          <w:rFonts w:ascii="Arial" w:hAnsi="Arial" w:cs="Arial"/>
          <w:sz w:val="22"/>
          <w:szCs w:val="22"/>
          <w:lang w:val="en-US"/>
        </w:rPr>
        <w:t>Christian Pätz</w:t>
      </w:r>
    </w:p>
    <w:p w:rsidR="00BF3CB3" w:rsidRPr="00913E3E" w:rsidRDefault="00BF3CB3" w:rsidP="00BF3CB3">
      <w:pPr>
        <w:rPr>
          <w:rFonts w:ascii="Arial" w:hAnsi="Arial" w:cs="Arial"/>
          <w:sz w:val="22"/>
          <w:szCs w:val="22"/>
          <w:lang w:val="en-US"/>
        </w:rPr>
      </w:pPr>
      <w:proofErr w:type="gramStart"/>
      <w:r w:rsidRPr="00913E3E">
        <w:rPr>
          <w:rFonts w:ascii="Arial" w:hAnsi="Arial" w:cs="Arial"/>
          <w:sz w:val="22"/>
          <w:szCs w:val="22"/>
          <w:lang w:val="en-US"/>
        </w:rPr>
        <w:t>weinor</w:t>
      </w:r>
      <w:proofErr w:type="gramEnd"/>
      <w:r w:rsidRPr="00913E3E">
        <w:rPr>
          <w:rFonts w:ascii="Arial" w:hAnsi="Arial" w:cs="Arial"/>
          <w:sz w:val="22"/>
          <w:szCs w:val="22"/>
          <w:lang w:val="en-US"/>
        </w:rPr>
        <w:t xml:space="preserve"> GmbH &amp; Co. KG</w:t>
      </w:r>
      <w:r w:rsidRPr="00913E3E">
        <w:rPr>
          <w:rFonts w:ascii="Arial" w:hAnsi="Arial" w:cs="Arial"/>
          <w:b/>
          <w:sz w:val="22"/>
          <w:szCs w:val="22"/>
          <w:lang w:val="en-US"/>
        </w:rPr>
        <w:t xml:space="preserve"> </w:t>
      </w:r>
      <w:r w:rsidRPr="00913E3E">
        <w:rPr>
          <w:b/>
          <w:sz w:val="22"/>
          <w:szCs w:val="22"/>
          <w:lang w:val="en-US"/>
        </w:rPr>
        <w:t xml:space="preserve">|| </w:t>
      </w:r>
      <w:r w:rsidRPr="00913E3E">
        <w:rPr>
          <w:rFonts w:ascii="Arial" w:hAnsi="Arial" w:cs="Arial"/>
          <w:sz w:val="22"/>
          <w:szCs w:val="22"/>
          <w:lang w:val="en-US"/>
        </w:rPr>
        <w:t xml:space="preserve">Mathias-Brüggen-Str. 110 </w:t>
      </w:r>
      <w:r w:rsidRPr="00913E3E">
        <w:rPr>
          <w:b/>
          <w:sz w:val="22"/>
          <w:szCs w:val="22"/>
          <w:lang w:val="en-US"/>
        </w:rPr>
        <w:t>||</w:t>
      </w:r>
      <w:r w:rsidRPr="00913E3E">
        <w:rPr>
          <w:rFonts w:ascii="Arial" w:hAnsi="Arial" w:cs="Arial"/>
          <w:sz w:val="22"/>
          <w:szCs w:val="22"/>
          <w:lang w:val="en-US"/>
        </w:rPr>
        <w:t xml:space="preserve"> 50829 Cologne</w:t>
      </w:r>
    </w:p>
    <w:p w:rsidR="00BF3CB3" w:rsidRPr="00913E3E" w:rsidRDefault="00BF3CB3" w:rsidP="00BF3CB3">
      <w:pPr>
        <w:rPr>
          <w:rFonts w:ascii="Arial" w:hAnsi="Arial" w:cs="Arial"/>
          <w:sz w:val="22"/>
          <w:szCs w:val="22"/>
          <w:lang w:val="en-US"/>
        </w:rPr>
      </w:pPr>
      <w:r w:rsidRPr="00913E3E">
        <w:rPr>
          <w:rFonts w:ascii="Arial" w:hAnsi="Arial" w:cs="Arial"/>
          <w:sz w:val="22"/>
          <w:szCs w:val="22"/>
          <w:lang w:val="en-US"/>
        </w:rPr>
        <w:t xml:space="preserve">Email: cpaetz@weinor.de </w:t>
      </w:r>
      <w:r w:rsidRPr="00913E3E">
        <w:rPr>
          <w:b/>
          <w:sz w:val="22"/>
          <w:szCs w:val="22"/>
          <w:lang w:val="en-US"/>
        </w:rPr>
        <w:t xml:space="preserve">|| </w:t>
      </w:r>
      <w:r w:rsidRPr="00913E3E">
        <w:rPr>
          <w:rFonts w:ascii="Arial" w:hAnsi="Arial" w:cs="Arial"/>
          <w:sz w:val="22"/>
          <w:szCs w:val="22"/>
          <w:lang w:val="en-US"/>
        </w:rPr>
        <w:t>www.weinor.de</w:t>
      </w:r>
    </w:p>
    <w:p w:rsidR="00BF3CB3" w:rsidRPr="00913E3E" w:rsidRDefault="00BF3CB3" w:rsidP="00BF3CB3">
      <w:pPr>
        <w:rPr>
          <w:rFonts w:ascii="Arial" w:hAnsi="Arial" w:cs="Arial"/>
          <w:sz w:val="22"/>
          <w:szCs w:val="22"/>
          <w:lang w:val="en-US"/>
        </w:rPr>
      </w:pPr>
      <w:r w:rsidRPr="00913E3E">
        <w:rPr>
          <w:rFonts w:ascii="Arial" w:hAnsi="Arial" w:cs="Arial"/>
          <w:sz w:val="22"/>
          <w:szCs w:val="22"/>
          <w:lang w:val="en-US"/>
        </w:rPr>
        <w:t xml:space="preserve">Phone: 0221 / 597 09 265 </w:t>
      </w:r>
      <w:r w:rsidRPr="00913E3E">
        <w:rPr>
          <w:b/>
          <w:sz w:val="22"/>
          <w:szCs w:val="22"/>
          <w:lang w:val="en-US"/>
        </w:rPr>
        <w:t xml:space="preserve">|| </w:t>
      </w:r>
      <w:r w:rsidRPr="00913E3E">
        <w:rPr>
          <w:rFonts w:ascii="Arial" w:hAnsi="Arial" w:cs="Arial"/>
          <w:sz w:val="22"/>
          <w:szCs w:val="22"/>
          <w:lang w:val="en-US"/>
        </w:rPr>
        <w:t>Fax: 0221/ 595 11 89</w:t>
      </w:r>
    </w:p>
    <w:p w:rsidR="00BF3CB3" w:rsidRPr="00913E3E" w:rsidRDefault="00BF3CB3" w:rsidP="00BF3CB3">
      <w:pPr>
        <w:rPr>
          <w:rFonts w:ascii="Arial" w:hAnsi="Arial" w:cs="Arial"/>
          <w:sz w:val="22"/>
          <w:szCs w:val="22"/>
          <w:lang w:val="en-US"/>
        </w:rPr>
      </w:pPr>
    </w:p>
    <w:p w:rsidR="00BF3CB3" w:rsidRPr="00913E3E" w:rsidRDefault="00BF3CB3" w:rsidP="00BF3CB3">
      <w:pPr>
        <w:rPr>
          <w:rFonts w:ascii="Arial" w:hAnsi="Arial" w:cs="Arial"/>
          <w:b/>
          <w:sz w:val="22"/>
          <w:szCs w:val="22"/>
          <w:lang w:val="en-US"/>
        </w:rPr>
      </w:pPr>
      <w:r w:rsidRPr="00913E3E">
        <w:rPr>
          <w:rFonts w:ascii="Arial" w:hAnsi="Arial" w:cs="Arial"/>
          <w:b/>
          <w:sz w:val="22"/>
          <w:szCs w:val="22"/>
          <w:lang w:val="en-US"/>
        </w:rPr>
        <w:t>Contact:</w:t>
      </w:r>
    </w:p>
    <w:p w:rsidR="00BF3CB3" w:rsidRPr="00913E3E" w:rsidRDefault="00BF3CB3" w:rsidP="00BF3CB3">
      <w:pPr>
        <w:rPr>
          <w:rFonts w:ascii="Arial" w:hAnsi="Arial" w:cs="Arial"/>
          <w:sz w:val="22"/>
          <w:szCs w:val="22"/>
          <w:lang w:val="en-US"/>
        </w:rPr>
      </w:pPr>
      <w:r w:rsidRPr="00913E3E">
        <w:rPr>
          <w:rFonts w:ascii="Arial" w:hAnsi="Arial" w:cs="Arial"/>
          <w:sz w:val="22"/>
          <w:szCs w:val="22"/>
          <w:lang w:val="en-US"/>
        </w:rPr>
        <w:t>Simone Lafrenz</w:t>
      </w:r>
    </w:p>
    <w:p w:rsidR="00BF3CB3" w:rsidRPr="00913E3E" w:rsidRDefault="00BF3CB3" w:rsidP="00BF3CB3">
      <w:pPr>
        <w:rPr>
          <w:rFonts w:ascii="Arial" w:hAnsi="Arial" w:cs="Arial"/>
          <w:sz w:val="22"/>
          <w:szCs w:val="22"/>
          <w:lang w:val="en-US"/>
        </w:rPr>
      </w:pPr>
      <w:r w:rsidRPr="00913E3E">
        <w:rPr>
          <w:rFonts w:ascii="Arial" w:hAnsi="Arial" w:cs="Arial"/>
          <w:sz w:val="22"/>
          <w:szCs w:val="22"/>
          <w:lang w:val="en-US"/>
        </w:rPr>
        <w:t xml:space="preserve">Brandrevier GmbH </w:t>
      </w:r>
      <w:r w:rsidRPr="00913E3E">
        <w:rPr>
          <w:b/>
          <w:sz w:val="22"/>
          <w:szCs w:val="22"/>
          <w:lang w:val="en-US"/>
        </w:rPr>
        <w:t xml:space="preserve">|| </w:t>
      </w:r>
      <w:r w:rsidRPr="00913E3E">
        <w:rPr>
          <w:rFonts w:ascii="Arial" w:hAnsi="Arial" w:cs="Arial"/>
          <w:sz w:val="22"/>
          <w:szCs w:val="22"/>
          <w:lang w:val="en-US"/>
        </w:rPr>
        <w:t>Gemarkenstraße 138a</w:t>
      </w:r>
      <w:r w:rsidRPr="00913E3E">
        <w:rPr>
          <w:b/>
          <w:sz w:val="22"/>
          <w:szCs w:val="22"/>
          <w:lang w:val="en-US"/>
        </w:rPr>
        <w:t xml:space="preserve"> || </w:t>
      </w:r>
      <w:r w:rsidRPr="00913E3E">
        <w:rPr>
          <w:rFonts w:ascii="Arial" w:hAnsi="Arial" w:cs="Arial"/>
          <w:sz w:val="22"/>
          <w:szCs w:val="22"/>
          <w:lang w:val="en-US"/>
        </w:rPr>
        <w:t>45147 Essen</w:t>
      </w:r>
    </w:p>
    <w:p w:rsidR="00BF3CB3" w:rsidRPr="00B95D03" w:rsidRDefault="00BF3CB3" w:rsidP="00BF3CB3">
      <w:pPr>
        <w:rPr>
          <w:rFonts w:ascii="Arial" w:hAnsi="Arial" w:cs="Arial"/>
          <w:sz w:val="22"/>
          <w:szCs w:val="22"/>
          <w:lang w:val="fr-FR"/>
        </w:rPr>
      </w:pPr>
      <w:r w:rsidRPr="00913E3E">
        <w:rPr>
          <w:rFonts w:ascii="Arial" w:hAnsi="Arial" w:cs="Arial"/>
          <w:sz w:val="22"/>
          <w:szCs w:val="22"/>
          <w:lang w:val="fr-FR"/>
        </w:rPr>
        <w:t xml:space="preserve">Email: </w:t>
      </w:r>
      <w:hyperlink r:id="rId8" w:history="1">
        <w:r w:rsidRPr="00913E3E">
          <w:rPr>
            <w:rFonts w:ascii="Arial" w:hAnsi="Arial" w:cs="Arial"/>
            <w:sz w:val="22"/>
            <w:szCs w:val="22"/>
            <w:lang w:val="fr-FR"/>
          </w:rPr>
          <w:t>lafrenz@brandrevier.com</w:t>
        </w:r>
      </w:hyperlink>
      <w:r w:rsidRPr="00913E3E">
        <w:rPr>
          <w:rFonts w:ascii="Arial" w:hAnsi="Arial" w:cs="Arial"/>
          <w:sz w:val="22"/>
          <w:szCs w:val="22"/>
          <w:lang w:val="fr-FR"/>
        </w:rPr>
        <w:t xml:space="preserve"> </w:t>
      </w:r>
      <w:r w:rsidRPr="00913E3E">
        <w:rPr>
          <w:b/>
          <w:sz w:val="22"/>
          <w:szCs w:val="22"/>
          <w:lang w:val="fr-FR"/>
        </w:rPr>
        <w:t xml:space="preserve">|| </w:t>
      </w:r>
      <w:r w:rsidRPr="00913E3E">
        <w:rPr>
          <w:rFonts w:ascii="Arial" w:hAnsi="Arial" w:cs="Arial"/>
          <w:sz w:val="22"/>
          <w:szCs w:val="22"/>
          <w:lang w:val="fr-FR"/>
        </w:rPr>
        <w:t>www.brandrevier.com</w:t>
      </w:r>
    </w:p>
    <w:p w:rsidR="00BF3CB3" w:rsidRPr="00913E3E" w:rsidRDefault="00BF3CB3" w:rsidP="00BF3CB3">
      <w:pPr>
        <w:rPr>
          <w:rFonts w:ascii="Arial" w:hAnsi="Arial" w:cs="Arial"/>
          <w:sz w:val="22"/>
          <w:szCs w:val="22"/>
          <w:lang w:val="en-US"/>
        </w:rPr>
      </w:pPr>
      <w:r w:rsidRPr="00913E3E">
        <w:rPr>
          <w:rFonts w:ascii="Arial" w:hAnsi="Arial" w:cs="Arial"/>
          <w:sz w:val="22"/>
          <w:szCs w:val="22"/>
          <w:lang w:val="en-US"/>
        </w:rPr>
        <w:t xml:space="preserve">Phone : +49 (0)201 / 874293 13 </w:t>
      </w:r>
      <w:r w:rsidRPr="00913E3E">
        <w:rPr>
          <w:b/>
          <w:sz w:val="22"/>
          <w:szCs w:val="22"/>
          <w:lang w:val="en-US"/>
        </w:rPr>
        <w:t xml:space="preserve">|| </w:t>
      </w:r>
      <w:r w:rsidRPr="00913E3E">
        <w:rPr>
          <w:rFonts w:ascii="Arial" w:hAnsi="Arial" w:cs="Arial"/>
          <w:sz w:val="22"/>
          <w:szCs w:val="22"/>
          <w:lang w:val="en-US"/>
        </w:rPr>
        <w:t>Fax: +49 (0)201 / 874293 29</w:t>
      </w:r>
    </w:p>
    <w:p w:rsidR="00BF3CB3" w:rsidRPr="00913E3E" w:rsidRDefault="00BF3CB3" w:rsidP="00BF3CB3">
      <w:pPr>
        <w:rPr>
          <w:rFonts w:ascii="Arial" w:hAnsi="Arial" w:cs="Arial"/>
          <w:sz w:val="22"/>
          <w:szCs w:val="22"/>
          <w:lang w:val="en-US"/>
        </w:rPr>
      </w:pPr>
    </w:p>
    <w:p w:rsidR="00BF3CB3" w:rsidRPr="00913E3E" w:rsidRDefault="00BF3CB3" w:rsidP="00BF3CB3">
      <w:pPr>
        <w:rPr>
          <w:rFonts w:ascii="Arial" w:hAnsi="Arial" w:cs="Arial"/>
          <w:sz w:val="22"/>
          <w:szCs w:val="22"/>
          <w:lang w:val="en-US"/>
        </w:rPr>
      </w:pPr>
    </w:p>
    <w:p w:rsidR="00BF3CB3" w:rsidRPr="00913E3E" w:rsidRDefault="00BF3CB3" w:rsidP="00BF3CB3">
      <w:pPr>
        <w:rPr>
          <w:rFonts w:ascii="Arial" w:hAnsi="Arial" w:cs="Arial"/>
          <w:b/>
          <w:sz w:val="22"/>
          <w:szCs w:val="22"/>
          <w:u w:val="single"/>
          <w:lang w:val="en-US"/>
        </w:rPr>
      </w:pPr>
    </w:p>
    <w:p w:rsidR="00D27DB6" w:rsidRPr="00913E3E" w:rsidRDefault="00BF3CB3" w:rsidP="00BF3CB3">
      <w:pPr>
        <w:rPr>
          <w:rFonts w:ascii="Arial" w:hAnsi="Arial" w:cs="Arial"/>
          <w:sz w:val="22"/>
          <w:szCs w:val="22"/>
          <w:lang w:val="en-US"/>
        </w:rPr>
      </w:pPr>
      <w:r w:rsidRPr="00913E3E">
        <w:rPr>
          <w:rFonts w:ascii="Arial" w:hAnsi="Arial" w:cs="Arial"/>
          <w:sz w:val="22"/>
          <w:szCs w:val="22"/>
          <w:lang w:val="en-US"/>
        </w:rPr>
        <w:t>This text as well as high-resolution images and other information are available at°www.weinor.de/presse/. </w:t>
      </w:r>
    </w:p>
    <w:p w:rsidR="0080071E" w:rsidRPr="00913E3E" w:rsidRDefault="0080071E" w:rsidP="003A1CE0">
      <w:pPr>
        <w:rPr>
          <w:rFonts w:ascii="Arial" w:hAnsi="Arial" w:cs="Arial"/>
          <w:b/>
          <w:sz w:val="22"/>
          <w:szCs w:val="22"/>
          <w:u w:val="single"/>
          <w:lang w:val="en-US"/>
        </w:rPr>
      </w:pPr>
    </w:p>
    <w:p w:rsidR="003A1CE0" w:rsidRDefault="00664FEF" w:rsidP="003A1CE0">
      <w:pPr>
        <w:rPr>
          <w:rFonts w:ascii="Arial" w:hAnsi="Arial" w:cs="Arial"/>
          <w:b/>
          <w:sz w:val="22"/>
          <w:szCs w:val="22"/>
          <w:u w:val="single"/>
        </w:rPr>
      </w:pPr>
      <w:r>
        <w:rPr>
          <w:rFonts w:ascii="Arial" w:hAnsi="Arial" w:cs="Arial"/>
          <w:b/>
          <w:sz w:val="22"/>
          <w:szCs w:val="22"/>
          <w:u w:val="single"/>
        </w:rPr>
        <w:t>Image material:</w:t>
      </w:r>
    </w:p>
    <w:p w:rsidR="003A1CE0" w:rsidRDefault="00913E3E" w:rsidP="001B408F">
      <w:pPr>
        <w:spacing w:line="360" w:lineRule="auto"/>
        <w:rPr>
          <w:rFonts w:ascii="Arial" w:hAnsi="Arial" w:cs="Arial"/>
          <w:b/>
          <w:sz w:val="22"/>
          <w:szCs w:val="22"/>
        </w:rPr>
      </w:pPr>
    </w:p>
    <w:p w:rsidR="00EC7469" w:rsidRDefault="00EC7469" w:rsidP="001B408F">
      <w:pPr>
        <w:spacing w:line="360" w:lineRule="auto"/>
        <w:rPr>
          <w:rFonts w:ascii="Arial" w:hAnsi="Arial" w:cs="Arial"/>
          <w:b/>
          <w:sz w:val="22"/>
          <w:szCs w:val="22"/>
        </w:rPr>
      </w:pPr>
      <w:r>
        <w:rPr>
          <w:rFonts w:ascii="Arial" w:hAnsi="Arial" w:cs="Arial"/>
          <w:b/>
          <w:noProof/>
          <w:sz w:val="22"/>
          <w:szCs w:val="22"/>
        </w:rPr>
        <w:lastRenderedPageBreak/>
        <w:drawing>
          <wp:inline distT="0" distB="0" distL="0" distR="0" wp14:anchorId="42B3E6E0" wp14:editId="0AAD0222">
            <wp:extent cx="2438400" cy="2438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nor-tempura-quadra-fp-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9725" cy="2439725"/>
                    </a:xfrm>
                    <a:prstGeom prst="rect">
                      <a:avLst/>
                    </a:prstGeom>
                  </pic:spPr>
                </pic:pic>
              </a:graphicData>
            </a:graphic>
          </wp:inline>
        </w:drawing>
      </w:r>
    </w:p>
    <w:p w:rsidR="00A62F3D" w:rsidRPr="00913E3E" w:rsidRDefault="00A62F3D" w:rsidP="00A62F3D">
      <w:pPr>
        <w:spacing w:line="360" w:lineRule="auto"/>
        <w:rPr>
          <w:rFonts w:ascii="Arial" w:hAnsi="Arial" w:cs="Arial"/>
          <w:b/>
          <w:sz w:val="22"/>
          <w:szCs w:val="22"/>
          <w:lang w:val="en-US"/>
        </w:rPr>
      </w:pPr>
      <w:r w:rsidRPr="00913E3E">
        <w:rPr>
          <w:rFonts w:ascii="Arial" w:hAnsi="Arial" w:cs="Arial"/>
          <w:b/>
          <w:sz w:val="22"/>
          <w:szCs w:val="22"/>
          <w:lang w:val="en-US"/>
        </w:rPr>
        <w:t>Image 1:</w:t>
      </w:r>
    </w:p>
    <w:p w:rsidR="00EC7469" w:rsidRPr="00913E3E" w:rsidRDefault="00EC7469" w:rsidP="001B408F">
      <w:pPr>
        <w:spacing w:line="360" w:lineRule="auto"/>
        <w:rPr>
          <w:rFonts w:ascii="Arial" w:hAnsi="Arial" w:cs="Arial"/>
          <w:sz w:val="22"/>
          <w:szCs w:val="22"/>
          <w:lang w:val="en-US"/>
        </w:rPr>
      </w:pPr>
      <w:r w:rsidRPr="00913E3E">
        <w:rPr>
          <w:rFonts w:ascii="Arial" w:hAnsi="Arial" w:cs="Arial"/>
          <w:sz w:val="22"/>
          <w:szCs w:val="22"/>
          <w:lang w:val="en-US"/>
        </w:rPr>
        <w:t>The new Tempura Quadra heating system can be fitted anywhere without any problems.</w:t>
      </w:r>
    </w:p>
    <w:p w:rsidR="00EC7469" w:rsidRPr="00913E3E" w:rsidRDefault="00EC7469" w:rsidP="001B408F">
      <w:pPr>
        <w:spacing w:line="360" w:lineRule="auto"/>
        <w:rPr>
          <w:rFonts w:ascii="Arial" w:hAnsi="Arial" w:cs="Arial"/>
          <w:sz w:val="22"/>
          <w:szCs w:val="22"/>
          <w:lang w:val="en-US"/>
        </w:rPr>
      </w:pPr>
    </w:p>
    <w:p w:rsidR="00EC7469" w:rsidRDefault="00EC7469" w:rsidP="001B408F">
      <w:pPr>
        <w:spacing w:line="360" w:lineRule="auto"/>
        <w:rPr>
          <w:rFonts w:ascii="Arial" w:hAnsi="Arial" w:cs="Arial"/>
          <w:b/>
          <w:sz w:val="22"/>
          <w:szCs w:val="22"/>
        </w:rPr>
      </w:pPr>
      <w:r>
        <w:rPr>
          <w:rFonts w:ascii="Arial" w:hAnsi="Arial" w:cs="Arial"/>
          <w:b/>
          <w:noProof/>
          <w:sz w:val="22"/>
          <w:szCs w:val="22"/>
        </w:rPr>
        <w:drawing>
          <wp:inline distT="0" distB="0" distL="0" distR="0" wp14:anchorId="2A379544" wp14:editId="31660D0C">
            <wp:extent cx="2381250" cy="23812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nor-tempura-quadra-f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2543" cy="2382543"/>
                    </a:xfrm>
                    <a:prstGeom prst="rect">
                      <a:avLst/>
                    </a:prstGeom>
                  </pic:spPr>
                </pic:pic>
              </a:graphicData>
            </a:graphic>
          </wp:inline>
        </w:drawing>
      </w:r>
    </w:p>
    <w:p w:rsidR="00623AF0" w:rsidRPr="00913E3E" w:rsidRDefault="00A62F3D" w:rsidP="001B408F">
      <w:pPr>
        <w:spacing w:line="360" w:lineRule="auto"/>
        <w:rPr>
          <w:rFonts w:ascii="Arial" w:hAnsi="Arial" w:cs="Arial"/>
          <w:b/>
          <w:sz w:val="22"/>
          <w:szCs w:val="22"/>
          <w:lang w:val="en-US"/>
        </w:rPr>
      </w:pPr>
      <w:r w:rsidRPr="00913E3E">
        <w:rPr>
          <w:rFonts w:ascii="Arial" w:hAnsi="Arial" w:cs="Arial"/>
          <w:b/>
          <w:sz w:val="22"/>
          <w:szCs w:val="22"/>
          <w:lang w:val="en-US"/>
        </w:rPr>
        <w:t>Image 2:</w:t>
      </w:r>
    </w:p>
    <w:p w:rsidR="00175CF9" w:rsidRPr="00913E3E" w:rsidRDefault="00EC7469" w:rsidP="00967308">
      <w:pPr>
        <w:spacing w:line="360" w:lineRule="auto"/>
        <w:rPr>
          <w:rFonts w:ascii="Arial" w:hAnsi="Arial" w:cs="Arial"/>
          <w:sz w:val="22"/>
          <w:szCs w:val="22"/>
          <w:lang w:val="en-US"/>
        </w:rPr>
      </w:pPr>
      <w:r w:rsidRPr="00913E3E">
        <w:rPr>
          <w:rFonts w:ascii="Arial" w:hAnsi="Arial" w:cs="Arial"/>
          <w:sz w:val="22"/>
          <w:szCs w:val="22"/>
          <w:lang w:val="en-US"/>
        </w:rPr>
        <w:t>The compact heating system has an impressive look thanks to its modern square design.</w:t>
      </w:r>
    </w:p>
    <w:p w:rsidR="00EC7469" w:rsidRPr="00913E3E" w:rsidRDefault="00EC7469" w:rsidP="00967308">
      <w:pPr>
        <w:spacing w:line="360" w:lineRule="auto"/>
        <w:rPr>
          <w:rFonts w:ascii="Arial" w:hAnsi="Arial" w:cs="Arial"/>
          <w:sz w:val="22"/>
          <w:szCs w:val="22"/>
          <w:lang w:val="en-US"/>
        </w:rPr>
      </w:pPr>
    </w:p>
    <w:p w:rsidR="003A1CE0" w:rsidRPr="00D3115E" w:rsidRDefault="00664FEF" w:rsidP="00967308">
      <w:pPr>
        <w:spacing w:line="360" w:lineRule="auto"/>
        <w:rPr>
          <w:rFonts w:ascii="Arial" w:hAnsi="Arial" w:cs="Arial"/>
          <w:sz w:val="22"/>
          <w:szCs w:val="22"/>
        </w:rPr>
      </w:pPr>
      <w:r>
        <w:rPr>
          <w:rFonts w:ascii="Arial" w:hAnsi="Arial" w:cs="Arial"/>
          <w:sz w:val="22"/>
          <w:szCs w:val="22"/>
        </w:rPr>
        <w:t xml:space="preserve">Photos: weinor GmbH &amp; Co. KG </w:t>
      </w:r>
    </w:p>
    <w:sectPr w:rsidR="003A1CE0" w:rsidRPr="00D3115E" w:rsidSect="00AA20FF">
      <w:headerReference w:type="default" r:id="rId11"/>
      <w:pgSz w:w="11906" w:h="16838"/>
      <w:pgMar w:top="3119" w:right="3119"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EB" w:rsidRDefault="008244EB" w:rsidP="00104F8D">
      <w:r>
        <w:separator/>
      </w:r>
    </w:p>
  </w:endnote>
  <w:endnote w:type="continuationSeparator" w:id="0">
    <w:p w:rsidR="008244EB" w:rsidRDefault="008244EB" w:rsidP="0010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EB" w:rsidRDefault="008244EB" w:rsidP="00104F8D">
      <w:r>
        <w:separator/>
      </w:r>
    </w:p>
  </w:footnote>
  <w:footnote w:type="continuationSeparator" w:id="0">
    <w:p w:rsidR="008244EB" w:rsidRDefault="008244EB" w:rsidP="00104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32" w:rsidRDefault="00913E3E">
    <w:pPr>
      <w:pStyle w:val="Kopfzeile"/>
    </w:pPr>
    <w:r>
      <w:rPr>
        <w:noProof/>
      </w:rPr>
      <w:drawing>
        <wp:inline distT="0" distB="0" distL="0" distR="0" wp14:anchorId="50C82835" wp14:editId="1504B3A6">
          <wp:extent cx="1043305" cy="1334770"/>
          <wp:effectExtent l="0" t="0" r="4445" b="0"/>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43305" cy="1334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48FE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6785983"/>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79F6018"/>
    <w:multiLevelType w:val="hybridMultilevel"/>
    <w:tmpl w:val="1DF23DD0"/>
    <w:lvl w:ilvl="0" w:tplc="07AA5D2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66013B"/>
    <w:multiLevelType w:val="hybridMultilevel"/>
    <w:tmpl w:val="893EA8F0"/>
    <w:lvl w:ilvl="0" w:tplc="55120B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F7D3C3F"/>
    <w:multiLevelType w:val="hybridMultilevel"/>
    <w:tmpl w:val="173A92B0"/>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5">
    <w:nsid w:val="36E41A2C"/>
    <w:multiLevelType w:val="hybridMultilevel"/>
    <w:tmpl w:val="8F040BAA"/>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6">
    <w:nsid w:val="423704ED"/>
    <w:multiLevelType w:val="hybridMultilevel"/>
    <w:tmpl w:val="5188349C"/>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7">
    <w:nsid w:val="42DA6F97"/>
    <w:multiLevelType w:val="hybridMultilevel"/>
    <w:tmpl w:val="6ADE31C6"/>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8">
    <w:nsid w:val="4AA25BB3"/>
    <w:multiLevelType w:val="hybridMultilevel"/>
    <w:tmpl w:val="D7243D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121248C"/>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15C4689"/>
    <w:multiLevelType w:val="hybridMultilevel"/>
    <w:tmpl w:val="53D0E7D4"/>
    <w:lvl w:ilvl="0" w:tplc="9454D4A0">
      <w:start w:val="10"/>
      <w:numFmt w:val="bullet"/>
      <w:lvlText w:val="-"/>
      <w:lvlJc w:val="left"/>
      <w:pPr>
        <w:ind w:left="1490" w:hanging="360"/>
      </w:pPr>
      <w:rPr>
        <w:rFonts w:ascii="Calibri" w:eastAsia="Calibri" w:hAnsi="Calibri" w:cs="Calibri" w:hint="default"/>
      </w:rPr>
    </w:lvl>
    <w:lvl w:ilvl="1" w:tplc="04070003">
      <w:start w:val="1"/>
      <w:numFmt w:val="bullet"/>
      <w:lvlText w:val="o"/>
      <w:lvlJc w:val="left"/>
      <w:pPr>
        <w:ind w:left="2210" w:hanging="360"/>
      </w:pPr>
      <w:rPr>
        <w:rFonts w:ascii="Courier New" w:hAnsi="Courier New" w:cs="Courier New" w:hint="default"/>
      </w:rPr>
    </w:lvl>
    <w:lvl w:ilvl="2" w:tplc="04070005">
      <w:start w:val="1"/>
      <w:numFmt w:val="bullet"/>
      <w:lvlText w:val=""/>
      <w:lvlJc w:val="left"/>
      <w:pPr>
        <w:ind w:left="2930" w:hanging="360"/>
      </w:pPr>
      <w:rPr>
        <w:rFonts w:ascii="Wingdings" w:hAnsi="Wingdings" w:hint="default"/>
      </w:rPr>
    </w:lvl>
    <w:lvl w:ilvl="3" w:tplc="04070001">
      <w:start w:val="1"/>
      <w:numFmt w:val="bullet"/>
      <w:lvlText w:val=""/>
      <w:lvlJc w:val="left"/>
      <w:pPr>
        <w:ind w:left="3650" w:hanging="360"/>
      </w:pPr>
      <w:rPr>
        <w:rFonts w:ascii="Symbol" w:hAnsi="Symbol" w:hint="default"/>
      </w:rPr>
    </w:lvl>
    <w:lvl w:ilvl="4" w:tplc="04070003">
      <w:start w:val="1"/>
      <w:numFmt w:val="bullet"/>
      <w:lvlText w:val="o"/>
      <w:lvlJc w:val="left"/>
      <w:pPr>
        <w:ind w:left="4370" w:hanging="360"/>
      </w:pPr>
      <w:rPr>
        <w:rFonts w:ascii="Courier New" w:hAnsi="Courier New" w:cs="Courier New" w:hint="default"/>
      </w:rPr>
    </w:lvl>
    <w:lvl w:ilvl="5" w:tplc="04070005">
      <w:start w:val="1"/>
      <w:numFmt w:val="bullet"/>
      <w:lvlText w:val=""/>
      <w:lvlJc w:val="left"/>
      <w:pPr>
        <w:ind w:left="5090" w:hanging="360"/>
      </w:pPr>
      <w:rPr>
        <w:rFonts w:ascii="Wingdings" w:hAnsi="Wingdings" w:hint="default"/>
      </w:rPr>
    </w:lvl>
    <w:lvl w:ilvl="6" w:tplc="04070001">
      <w:start w:val="1"/>
      <w:numFmt w:val="bullet"/>
      <w:lvlText w:val=""/>
      <w:lvlJc w:val="left"/>
      <w:pPr>
        <w:ind w:left="5810" w:hanging="360"/>
      </w:pPr>
      <w:rPr>
        <w:rFonts w:ascii="Symbol" w:hAnsi="Symbol" w:hint="default"/>
      </w:rPr>
    </w:lvl>
    <w:lvl w:ilvl="7" w:tplc="04070003">
      <w:start w:val="1"/>
      <w:numFmt w:val="bullet"/>
      <w:lvlText w:val="o"/>
      <w:lvlJc w:val="left"/>
      <w:pPr>
        <w:ind w:left="6530" w:hanging="360"/>
      </w:pPr>
      <w:rPr>
        <w:rFonts w:ascii="Courier New" w:hAnsi="Courier New" w:cs="Courier New" w:hint="default"/>
      </w:rPr>
    </w:lvl>
    <w:lvl w:ilvl="8" w:tplc="04070005">
      <w:start w:val="1"/>
      <w:numFmt w:val="bullet"/>
      <w:lvlText w:val=""/>
      <w:lvlJc w:val="left"/>
      <w:pPr>
        <w:ind w:left="7250" w:hanging="360"/>
      </w:pPr>
      <w:rPr>
        <w:rFonts w:ascii="Wingdings" w:hAnsi="Wingdings" w:hint="default"/>
      </w:rPr>
    </w:lvl>
  </w:abstractNum>
  <w:abstractNum w:abstractNumId="11">
    <w:nsid w:val="622D1581"/>
    <w:multiLevelType w:val="hybridMultilevel"/>
    <w:tmpl w:val="CF0C870C"/>
    <w:lvl w:ilvl="0" w:tplc="BF3A9BB4">
      <w:start w:val="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679F147F"/>
    <w:multiLevelType w:val="hybridMultilevel"/>
    <w:tmpl w:val="E696B6B0"/>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3">
    <w:nsid w:val="68FB4576"/>
    <w:multiLevelType w:val="hybridMultilevel"/>
    <w:tmpl w:val="19A8C704"/>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4">
    <w:nsid w:val="6AA167D7"/>
    <w:multiLevelType w:val="hybridMultilevel"/>
    <w:tmpl w:val="6C1E2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739198F"/>
    <w:multiLevelType w:val="hybridMultilevel"/>
    <w:tmpl w:val="782EE77E"/>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6">
    <w:nsid w:val="784D7F0E"/>
    <w:multiLevelType w:val="hybridMultilevel"/>
    <w:tmpl w:val="0238A12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7">
    <w:nsid w:val="7C2A1871"/>
    <w:multiLevelType w:val="hybridMultilevel"/>
    <w:tmpl w:val="D83AD69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num w:numId="1">
    <w:abstractNumId w:val="8"/>
  </w:num>
  <w:num w:numId="2">
    <w:abstractNumId w:val="14"/>
  </w:num>
  <w:num w:numId="3">
    <w:abstractNumId w:val="10"/>
  </w:num>
  <w:num w:numId="4">
    <w:abstractNumId w:val="4"/>
  </w:num>
  <w:num w:numId="5">
    <w:abstractNumId w:val="11"/>
  </w:num>
  <w:num w:numId="6">
    <w:abstractNumId w:val="15"/>
  </w:num>
  <w:num w:numId="7">
    <w:abstractNumId w:val="13"/>
  </w:num>
  <w:num w:numId="8">
    <w:abstractNumId w:val="5"/>
  </w:num>
  <w:num w:numId="9">
    <w:abstractNumId w:val="6"/>
  </w:num>
  <w:num w:numId="10">
    <w:abstractNumId w:val="7"/>
  </w:num>
  <w:num w:numId="11">
    <w:abstractNumId w:val="16"/>
  </w:num>
  <w:num w:numId="12">
    <w:abstractNumId w:val="17"/>
  </w:num>
  <w:num w:numId="13">
    <w:abstractNumId w:val="12"/>
  </w:num>
  <w:num w:numId="14">
    <w:abstractNumId w:val="0"/>
  </w:num>
  <w:num w:numId="15">
    <w:abstractNumId w:val="1"/>
  </w:num>
  <w:num w:numId="16">
    <w:abstractNumId w:val="4"/>
  </w:num>
  <w:num w:numId="17">
    <w:abstractNumId w:val="9"/>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00"/>
    <w:rsid w:val="00017A8C"/>
    <w:rsid w:val="00054B0F"/>
    <w:rsid w:val="00091E62"/>
    <w:rsid w:val="000D3B5B"/>
    <w:rsid w:val="001450D9"/>
    <w:rsid w:val="00175CF9"/>
    <w:rsid w:val="00212393"/>
    <w:rsid w:val="00273155"/>
    <w:rsid w:val="00291D2B"/>
    <w:rsid w:val="002C4ACF"/>
    <w:rsid w:val="002D5006"/>
    <w:rsid w:val="00301C3D"/>
    <w:rsid w:val="0030415B"/>
    <w:rsid w:val="00345CAE"/>
    <w:rsid w:val="00366941"/>
    <w:rsid w:val="00381FF3"/>
    <w:rsid w:val="003975B9"/>
    <w:rsid w:val="003A000A"/>
    <w:rsid w:val="003C03ED"/>
    <w:rsid w:val="00411D00"/>
    <w:rsid w:val="004E2221"/>
    <w:rsid w:val="004F3BC1"/>
    <w:rsid w:val="004F57CE"/>
    <w:rsid w:val="005358BA"/>
    <w:rsid w:val="00536860"/>
    <w:rsid w:val="00592EDE"/>
    <w:rsid w:val="00623AF0"/>
    <w:rsid w:val="00664FEF"/>
    <w:rsid w:val="006C2F31"/>
    <w:rsid w:val="006E2723"/>
    <w:rsid w:val="00723E0E"/>
    <w:rsid w:val="007A41D7"/>
    <w:rsid w:val="007B5633"/>
    <w:rsid w:val="007D2F7D"/>
    <w:rsid w:val="007F14F3"/>
    <w:rsid w:val="0080071E"/>
    <w:rsid w:val="008244EB"/>
    <w:rsid w:val="00895FE4"/>
    <w:rsid w:val="00913E3E"/>
    <w:rsid w:val="0095514A"/>
    <w:rsid w:val="00981757"/>
    <w:rsid w:val="00987B49"/>
    <w:rsid w:val="009A6A10"/>
    <w:rsid w:val="009D2DD3"/>
    <w:rsid w:val="00A55887"/>
    <w:rsid w:val="00A62F3D"/>
    <w:rsid w:val="00AD2AF0"/>
    <w:rsid w:val="00B55C22"/>
    <w:rsid w:val="00B95D03"/>
    <w:rsid w:val="00BC0AC9"/>
    <w:rsid w:val="00BD1380"/>
    <w:rsid w:val="00BF1616"/>
    <w:rsid w:val="00BF3CB3"/>
    <w:rsid w:val="00C37B83"/>
    <w:rsid w:val="00C60459"/>
    <w:rsid w:val="00C60DEB"/>
    <w:rsid w:val="00C91341"/>
    <w:rsid w:val="00CB5F37"/>
    <w:rsid w:val="00D27DB6"/>
    <w:rsid w:val="00D80943"/>
    <w:rsid w:val="00E3131A"/>
    <w:rsid w:val="00E54B4D"/>
    <w:rsid w:val="00EA40D8"/>
    <w:rsid w:val="00EC7469"/>
    <w:rsid w:val="00EE253B"/>
    <w:rsid w:val="00F24EF7"/>
    <w:rsid w:val="00F31437"/>
    <w:rsid w:val="00F50A46"/>
    <w:rsid w:val="00F679AD"/>
    <w:rsid w:val="00F76366"/>
    <w:rsid w:val="00FA3D48"/>
    <w:rsid w:val="00FB493C"/>
    <w:rsid w:val="00FC56F8"/>
    <w:rsid w:val="00FE187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line="360" w:lineRule="auto"/>
      <w:jc w:val="both"/>
      <w:outlineLvl w:val="1"/>
    </w:pPr>
    <w:rPr>
      <w:rFonts w:ascii="Arial" w:hAnsi="Arial"/>
      <w:b/>
    </w:rPr>
  </w:style>
  <w:style w:type="paragraph" w:styleId="berschrift3">
    <w:name w:val="heading 3"/>
    <w:basedOn w:val="Standard"/>
    <w:next w:val="Standard"/>
    <w:qFormat/>
    <w:pPr>
      <w:keepNext/>
      <w:jc w:val="both"/>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rPr>
  </w:style>
  <w:style w:type="character" w:styleId="Hyperlink">
    <w:name w:val="Hyperlink"/>
    <w:rPr>
      <w:color w:val="0000FF"/>
      <w:u w:val="single"/>
    </w:rPr>
  </w:style>
  <w:style w:type="paragraph" w:styleId="Sprechblasentext">
    <w:name w:val="Balloon Text"/>
    <w:basedOn w:val="Standard"/>
    <w:semiHidden/>
    <w:rsid w:val="00710896"/>
    <w:rPr>
      <w:rFonts w:ascii="Tahoma" w:hAnsi="Tahoma" w:cs="Tahoma"/>
      <w:sz w:val="16"/>
      <w:szCs w:val="16"/>
    </w:rPr>
  </w:style>
  <w:style w:type="character" w:styleId="Kommentarzeichen">
    <w:name w:val="annotation reference"/>
    <w:semiHidden/>
    <w:rsid w:val="00710896"/>
    <w:rPr>
      <w:sz w:val="16"/>
      <w:szCs w:val="16"/>
    </w:rPr>
  </w:style>
  <w:style w:type="paragraph" w:styleId="Kommentartext">
    <w:name w:val="annotation text"/>
    <w:basedOn w:val="Standard"/>
    <w:semiHidden/>
    <w:rsid w:val="00710896"/>
    <w:rPr>
      <w:sz w:val="20"/>
    </w:rPr>
  </w:style>
  <w:style w:type="paragraph" w:styleId="Kommentarthema">
    <w:name w:val="annotation subject"/>
    <w:basedOn w:val="Kommentartext"/>
    <w:next w:val="Kommentartext"/>
    <w:semiHidden/>
    <w:rsid w:val="00710896"/>
    <w:rPr>
      <w:b/>
      <w:bCs/>
    </w:rPr>
  </w:style>
  <w:style w:type="paragraph" w:styleId="StandardWeb">
    <w:name w:val="Normal (Web)"/>
    <w:basedOn w:val="Standard"/>
    <w:uiPriority w:val="99"/>
    <w:rsid w:val="00B85887"/>
    <w:pPr>
      <w:spacing w:before="100" w:beforeAutospacing="1" w:after="100" w:afterAutospacing="1"/>
    </w:pPr>
    <w:rPr>
      <w:szCs w:val="24"/>
    </w:rPr>
  </w:style>
  <w:style w:type="character" w:styleId="Fett">
    <w:name w:val="Strong"/>
    <w:qFormat/>
    <w:rsid w:val="00B85887"/>
    <w:rPr>
      <w:b/>
      <w:bCs/>
    </w:rPr>
  </w:style>
  <w:style w:type="paragraph" w:styleId="Kopfzeile">
    <w:name w:val="header"/>
    <w:basedOn w:val="Standard"/>
    <w:link w:val="KopfzeileZchn"/>
    <w:uiPriority w:val="99"/>
    <w:rsid w:val="00104F8D"/>
    <w:pPr>
      <w:tabs>
        <w:tab w:val="center" w:pos="4536"/>
        <w:tab w:val="right" w:pos="9072"/>
      </w:tabs>
    </w:pPr>
  </w:style>
  <w:style w:type="character" w:customStyle="1" w:styleId="KopfzeileZchn">
    <w:name w:val="Kopfzeile Zchn"/>
    <w:link w:val="Kopfzeile"/>
    <w:uiPriority w:val="99"/>
    <w:rsid w:val="00104F8D"/>
    <w:rPr>
      <w:sz w:val="24"/>
    </w:rPr>
  </w:style>
  <w:style w:type="paragraph" w:styleId="Fuzeile">
    <w:name w:val="footer"/>
    <w:basedOn w:val="Standard"/>
    <w:link w:val="FuzeileZchn"/>
    <w:rsid w:val="00104F8D"/>
    <w:pPr>
      <w:tabs>
        <w:tab w:val="center" w:pos="4536"/>
        <w:tab w:val="right" w:pos="9072"/>
      </w:tabs>
    </w:pPr>
  </w:style>
  <w:style w:type="character" w:customStyle="1" w:styleId="FuzeileZchn">
    <w:name w:val="Fußzeile Zchn"/>
    <w:link w:val="Fuzeile"/>
    <w:rsid w:val="00104F8D"/>
    <w:rPr>
      <w:sz w:val="24"/>
    </w:rPr>
  </w:style>
  <w:style w:type="character" w:customStyle="1" w:styleId="berschrift1Zchn">
    <w:name w:val="Überschrift 1 Zchn"/>
    <w:link w:val="berschrift1"/>
    <w:rsid w:val="00104F8D"/>
    <w:rPr>
      <w:rFonts w:ascii="Arial" w:hAnsi="Arial"/>
      <w:b/>
      <w:kern w:val="28"/>
      <w:sz w:val="28"/>
    </w:rPr>
  </w:style>
  <w:style w:type="paragraph" w:customStyle="1" w:styleId="Default">
    <w:name w:val="Default"/>
    <w:rsid w:val="000C30E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513BF"/>
    <w:pPr>
      <w:ind w:left="720"/>
    </w:pPr>
    <w:rPr>
      <w:rFonts w:ascii="Calibri" w:eastAsia="Calibri" w:hAnsi="Calibri" w:cs="Calibri"/>
      <w:sz w:val="22"/>
      <w:szCs w:val="22"/>
    </w:rPr>
  </w:style>
  <w:style w:type="character" w:customStyle="1" w:styleId="apple-style-span">
    <w:name w:val="apple-style-span"/>
    <w:rsid w:val="009F0F13"/>
  </w:style>
  <w:style w:type="table" w:styleId="Tabellenraster">
    <w:name w:val="Table Grid"/>
    <w:basedOn w:val="NormaleTabelle"/>
    <w:rsid w:val="0094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B754F6"/>
    <w:pPr>
      <w:numPr>
        <w:numId w:val="14"/>
      </w:numPr>
      <w:contextualSpacing/>
    </w:pPr>
  </w:style>
  <w:style w:type="paragraph" w:styleId="berarbeitung">
    <w:name w:val="Revision"/>
    <w:hidden/>
    <w:uiPriority w:val="99"/>
    <w:semiHidden/>
    <w:rsid w:val="005D472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line="360" w:lineRule="auto"/>
      <w:jc w:val="both"/>
      <w:outlineLvl w:val="1"/>
    </w:pPr>
    <w:rPr>
      <w:rFonts w:ascii="Arial" w:hAnsi="Arial"/>
      <w:b/>
    </w:rPr>
  </w:style>
  <w:style w:type="paragraph" w:styleId="berschrift3">
    <w:name w:val="heading 3"/>
    <w:basedOn w:val="Standard"/>
    <w:next w:val="Standard"/>
    <w:qFormat/>
    <w:pPr>
      <w:keepNext/>
      <w:jc w:val="both"/>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rPr>
  </w:style>
  <w:style w:type="character" w:styleId="Hyperlink">
    <w:name w:val="Hyperlink"/>
    <w:rPr>
      <w:color w:val="0000FF"/>
      <w:u w:val="single"/>
    </w:rPr>
  </w:style>
  <w:style w:type="paragraph" w:styleId="Sprechblasentext">
    <w:name w:val="Balloon Text"/>
    <w:basedOn w:val="Standard"/>
    <w:semiHidden/>
    <w:rsid w:val="00710896"/>
    <w:rPr>
      <w:rFonts w:ascii="Tahoma" w:hAnsi="Tahoma" w:cs="Tahoma"/>
      <w:sz w:val="16"/>
      <w:szCs w:val="16"/>
    </w:rPr>
  </w:style>
  <w:style w:type="character" w:styleId="Kommentarzeichen">
    <w:name w:val="annotation reference"/>
    <w:semiHidden/>
    <w:rsid w:val="00710896"/>
    <w:rPr>
      <w:sz w:val="16"/>
      <w:szCs w:val="16"/>
    </w:rPr>
  </w:style>
  <w:style w:type="paragraph" w:styleId="Kommentartext">
    <w:name w:val="annotation text"/>
    <w:basedOn w:val="Standard"/>
    <w:semiHidden/>
    <w:rsid w:val="00710896"/>
    <w:rPr>
      <w:sz w:val="20"/>
    </w:rPr>
  </w:style>
  <w:style w:type="paragraph" w:styleId="Kommentarthema">
    <w:name w:val="annotation subject"/>
    <w:basedOn w:val="Kommentartext"/>
    <w:next w:val="Kommentartext"/>
    <w:semiHidden/>
    <w:rsid w:val="00710896"/>
    <w:rPr>
      <w:b/>
      <w:bCs/>
    </w:rPr>
  </w:style>
  <w:style w:type="paragraph" w:styleId="StandardWeb">
    <w:name w:val="Normal (Web)"/>
    <w:basedOn w:val="Standard"/>
    <w:uiPriority w:val="99"/>
    <w:rsid w:val="00B85887"/>
    <w:pPr>
      <w:spacing w:before="100" w:beforeAutospacing="1" w:after="100" w:afterAutospacing="1"/>
    </w:pPr>
    <w:rPr>
      <w:szCs w:val="24"/>
    </w:rPr>
  </w:style>
  <w:style w:type="character" w:styleId="Fett">
    <w:name w:val="Strong"/>
    <w:qFormat/>
    <w:rsid w:val="00B85887"/>
    <w:rPr>
      <w:b/>
      <w:bCs/>
    </w:rPr>
  </w:style>
  <w:style w:type="paragraph" w:styleId="Kopfzeile">
    <w:name w:val="header"/>
    <w:basedOn w:val="Standard"/>
    <w:link w:val="KopfzeileZchn"/>
    <w:uiPriority w:val="99"/>
    <w:rsid w:val="00104F8D"/>
    <w:pPr>
      <w:tabs>
        <w:tab w:val="center" w:pos="4536"/>
        <w:tab w:val="right" w:pos="9072"/>
      </w:tabs>
    </w:pPr>
  </w:style>
  <w:style w:type="character" w:customStyle="1" w:styleId="KopfzeileZchn">
    <w:name w:val="Kopfzeile Zchn"/>
    <w:link w:val="Kopfzeile"/>
    <w:uiPriority w:val="99"/>
    <w:rsid w:val="00104F8D"/>
    <w:rPr>
      <w:sz w:val="24"/>
    </w:rPr>
  </w:style>
  <w:style w:type="paragraph" w:styleId="Fuzeile">
    <w:name w:val="footer"/>
    <w:basedOn w:val="Standard"/>
    <w:link w:val="FuzeileZchn"/>
    <w:rsid w:val="00104F8D"/>
    <w:pPr>
      <w:tabs>
        <w:tab w:val="center" w:pos="4536"/>
        <w:tab w:val="right" w:pos="9072"/>
      </w:tabs>
    </w:pPr>
  </w:style>
  <w:style w:type="character" w:customStyle="1" w:styleId="FuzeileZchn">
    <w:name w:val="Fußzeile Zchn"/>
    <w:link w:val="Fuzeile"/>
    <w:rsid w:val="00104F8D"/>
    <w:rPr>
      <w:sz w:val="24"/>
    </w:rPr>
  </w:style>
  <w:style w:type="character" w:customStyle="1" w:styleId="berschrift1Zchn">
    <w:name w:val="Überschrift 1 Zchn"/>
    <w:link w:val="berschrift1"/>
    <w:rsid w:val="00104F8D"/>
    <w:rPr>
      <w:rFonts w:ascii="Arial" w:hAnsi="Arial"/>
      <w:b/>
      <w:kern w:val="28"/>
      <w:sz w:val="28"/>
    </w:rPr>
  </w:style>
  <w:style w:type="paragraph" w:customStyle="1" w:styleId="Default">
    <w:name w:val="Default"/>
    <w:rsid w:val="000C30E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513BF"/>
    <w:pPr>
      <w:ind w:left="720"/>
    </w:pPr>
    <w:rPr>
      <w:rFonts w:ascii="Calibri" w:eastAsia="Calibri" w:hAnsi="Calibri" w:cs="Calibri"/>
      <w:sz w:val="22"/>
      <w:szCs w:val="22"/>
    </w:rPr>
  </w:style>
  <w:style w:type="character" w:customStyle="1" w:styleId="apple-style-span">
    <w:name w:val="apple-style-span"/>
    <w:rsid w:val="009F0F13"/>
  </w:style>
  <w:style w:type="table" w:styleId="Tabellenraster">
    <w:name w:val="Table Grid"/>
    <w:basedOn w:val="NormaleTabelle"/>
    <w:rsid w:val="0094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B754F6"/>
    <w:pPr>
      <w:numPr>
        <w:numId w:val="14"/>
      </w:numPr>
      <w:contextualSpacing/>
    </w:pPr>
  </w:style>
  <w:style w:type="paragraph" w:styleId="berarbeitung">
    <w:name w:val="Revision"/>
    <w:hidden/>
    <w:uiPriority w:val="99"/>
    <w:semiHidden/>
    <w:rsid w:val="005D47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655">
      <w:bodyDiv w:val="1"/>
      <w:marLeft w:val="0"/>
      <w:marRight w:val="0"/>
      <w:marTop w:val="0"/>
      <w:marBottom w:val="0"/>
      <w:divBdr>
        <w:top w:val="none" w:sz="0" w:space="0" w:color="auto"/>
        <w:left w:val="none" w:sz="0" w:space="0" w:color="auto"/>
        <w:bottom w:val="none" w:sz="0" w:space="0" w:color="auto"/>
        <w:right w:val="none" w:sz="0" w:space="0" w:color="auto"/>
      </w:divBdr>
      <w:divsChild>
        <w:div w:id="304627536">
          <w:marLeft w:val="0"/>
          <w:marRight w:val="0"/>
          <w:marTop w:val="0"/>
          <w:marBottom w:val="0"/>
          <w:divBdr>
            <w:top w:val="none" w:sz="0" w:space="0" w:color="auto"/>
            <w:left w:val="none" w:sz="0" w:space="0" w:color="auto"/>
            <w:bottom w:val="none" w:sz="0" w:space="0" w:color="auto"/>
            <w:right w:val="none" w:sz="0" w:space="0" w:color="auto"/>
          </w:divBdr>
          <w:divsChild>
            <w:div w:id="209071571">
              <w:marLeft w:val="0"/>
              <w:marRight w:val="0"/>
              <w:marTop w:val="0"/>
              <w:marBottom w:val="0"/>
              <w:divBdr>
                <w:top w:val="none" w:sz="0" w:space="0" w:color="auto"/>
                <w:left w:val="none" w:sz="0" w:space="0" w:color="auto"/>
                <w:bottom w:val="none" w:sz="0" w:space="0" w:color="auto"/>
                <w:right w:val="none" w:sz="0" w:space="0" w:color="auto"/>
              </w:divBdr>
              <w:divsChild>
                <w:div w:id="1561285645">
                  <w:marLeft w:val="0"/>
                  <w:marRight w:val="0"/>
                  <w:marTop w:val="0"/>
                  <w:marBottom w:val="0"/>
                  <w:divBdr>
                    <w:top w:val="none" w:sz="0" w:space="0" w:color="auto"/>
                    <w:left w:val="none" w:sz="0" w:space="0" w:color="auto"/>
                    <w:bottom w:val="none" w:sz="0" w:space="0" w:color="auto"/>
                    <w:right w:val="none" w:sz="0" w:space="0" w:color="auto"/>
                  </w:divBdr>
                  <w:divsChild>
                    <w:div w:id="1299919918">
                      <w:marLeft w:val="0"/>
                      <w:marRight w:val="0"/>
                      <w:marTop w:val="0"/>
                      <w:marBottom w:val="0"/>
                      <w:divBdr>
                        <w:top w:val="none" w:sz="0" w:space="0" w:color="auto"/>
                        <w:left w:val="none" w:sz="0" w:space="0" w:color="auto"/>
                        <w:bottom w:val="none" w:sz="0" w:space="0" w:color="auto"/>
                        <w:right w:val="none" w:sz="0" w:space="0" w:color="auto"/>
                      </w:divBdr>
                      <w:divsChild>
                        <w:div w:id="837187034">
                          <w:marLeft w:val="0"/>
                          <w:marRight w:val="0"/>
                          <w:marTop w:val="0"/>
                          <w:marBottom w:val="0"/>
                          <w:divBdr>
                            <w:top w:val="none" w:sz="0" w:space="0" w:color="auto"/>
                            <w:left w:val="none" w:sz="0" w:space="0" w:color="auto"/>
                            <w:bottom w:val="none" w:sz="0" w:space="0" w:color="auto"/>
                            <w:right w:val="none" w:sz="0" w:space="0" w:color="auto"/>
                          </w:divBdr>
                          <w:divsChild>
                            <w:div w:id="1970893887">
                              <w:marLeft w:val="0"/>
                              <w:marRight w:val="0"/>
                              <w:marTop w:val="0"/>
                              <w:marBottom w:val="0"/>
                              <w:divBdr>
                                <w:top w:val="none" w:sz="0" w:space="0" w:color="auto"/>
                                <w:left w:val="none" w:sz="0" w:space="0" w:color="auto"/>
                                <w:bottom w:val="none" w:sz="0" w:space="0" w:color="auto"/>
                                <w:right w:val="none" w:sz="0" w:space="0" w:color="auto"/>
                              </w:divBdr>
                              <w:divsChild>
                                <w:div w:id="1557932171">
                                  <w:marLeft w:val="0"/>
                                  <w:marRight w:val="0"/>
                                  <w:marTop w:val="0"/>
                                  <w:marBottom w:val="0"/>
                                  <w:divBdr>
                                    <w:top w:val="none" w:sz="0" w:space="0" w:color="auto"/>
                                    <w:left w:val="none" w:sz="0" w:space="0" w:color="auto"/>
                                    <w:bottom w:val="none" w:sz="0" w:space="0" w:color="auto"/>
                                    <w:right w:val="none" w:sz="0" w:space="0" w:color="auto"/>
                                  </w:divBdr>
                                  <w:divsChild>
                                    <w:div w:id="1561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87470">
      <w:bodyDiv w:val="1"/>
      <w:marLeft w:val="0"/>
      <w:marRight w:val="0"/>
      <w:marTop w:val="0"/>
      <w:marBottom w:val="0"/>
      <w:divBdr>
        <w:top w:val="none" w:sz="0" w:space="0" w:color="auto"/>
        <w:left w:val="none" w:sz="0" w:space="0" w:color="auto"/>
        <w:bottom w:val="none" w:sz="0" w:space="0" w:color="auto"/>
        <w:right w:val="none" w:sz="0" w:space="0" w:color="auto"/>
      </w:divBdr>
    </w:div>
    <w:div w:id="434399984">
      <w:bodyDiv w:val="1"/>
      <w:marLeft w:val="0"/>
      <w:marRight w:val="0"/>
      <w:marTop w:val="0"/>
      <w:marBottom w:val="0"/>
      <w:divBdr>
        <w:top w:val="none" w:sz="0" w:space="0" w:color="auto"/>
        <w:left w:val="none" w:sz="0" w:space="0" w:color="auto"/>
        <w:bottom w:val="none" w:sz="0" w:space="0" w:color="auto"/>
        <w:right w:val="none" w:sz="0" w:space="0" w:color="auto"/>
      </w:divBdr>
    </w:div>
    <w:div w:id="552692726">
      <w:bodyDiv w:val="1"/>
      <w:marLeft w:val="0"/>
      <w:marRight w:val="0"/>
      <w:marTop w:val="0"/>
      <w:marBottom w:val="0"/>
      <w:divBdr>
        <w:top w:val="none" w:sz="0" w:space="0" w:color="auto"/>
        <w:left w:val="none" w:sz="0" w:space="0" w:color="auto"/>
        <w:bottom w:val="none" w:sz="0" w:space="0" w:color="auto"/>
        <w:right w:val="none" w:sz="0" w:space="0" w:color="auto"/>
      </w:divBdr>
    </w:div>
    <w:div w:id="999426145">
      <w:bodyDiv w:val="1"/>
      <w:marLeft w:val="0"/>
      <w:marRight w:val="0"/>
      <w:marTop w:val="0"/>
      <w:marBottom w:val="0"/>
      <w:divBdr>
        <w:top w:val="none" w:sz="0" w:space="0" w:color="auto"/>
        <w:left w:val="none" w:sz="0" w:space="0" w:color="auto"/>
        <w:bottom w:val="none" w:sz="0" w:space="0" w:color="auto"/>
        <w:right w:val="none" w:sz="0" w:space="0" w:color="auto"/>
      </w:divBdr>
    </w:div>
    <w:div w:id="1040785433">
      <w:bodyDiv w:val="1"/>
      <w:marLeft w:val="0"/>
      <w:marRight w:val="0"/>
      <w:marTop w:val="0"/>
      <w:marBottom w:val="0"/>
      <w:divBdr>
        <w:top w:val="none" w:sz="0" w:space="0" w:color="auto"/>
        <w:left w:val="none" w:sz="0" w:space="0" w:color="auto"/>
        <w:bottom w:val="none" w:sz="0" w:space="0" w:color="auto"/>
        <w:right w:val="none" w:sz="0" w:space="0" w:color="auto"/>
      </w:divBdr>
    </w:div>
    <w:div w:id="14968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frenz@brandrevi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2814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 r e s s e m i t t e i l u n g</vt:lpstr>
    </vt:vector>
  </TitlesOfParts>
  <Company>Hewlett-Packard Company</Company>
  <LinksUpToDate>false</LinksUpToDate>
  <CharactersWithSpaces>3254</CharactersWithSpaces>
  <SharedDoc>false</SharedDoc>
  <HLinks>
    <vt:vector size="12" baseType="variant">
      <vt:variant>
        <vt:i4>2949131</vt:i4>
      </vt:variant>
      <vt:variant>
        <vt:i4>3</vt:i4>
      </vt:variant>
      <vt:variant>
        <vt:i4>0</vt:i4>
      </vt:variant>
      <vt:variant>
        <vt:i4>5</vt:i4>
      </vt:variant>
      <vt:variant>
        <vt:lpwstr>mailto:seebode@agentur05.de</vt:lpwstr>
      </vt:variant>
      <vt:variant>
        <vt:lpwstr/>
      </vt:variant>
      <vt:variant>
        <vt:i4>1114189</vt:i4>
      </vt:variant>
      <vt:variant>
        <vt:i4>0</vt:i4>
      </vt:variant>
      <vt:variant>
        <vt:i4>0</vt:i4>
      </vt:variant>
      <vt:variant>
        <vt:i4>5</vt:i4>
      </vt:variant>
      <vt:variant>
        <vt:lpwstr>http://www.weinor.de/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s s e m i t t e i l u n g</dc:title>
  <dc:creator>chpae</dc:creator>
  <cp:lastModifiedBy>chpae</cp:lastModifiedBy>
  <cp:revision>3</cp:revision>
  <cp:lastPrinted>2016-01-18T13:29:00Z</cp:lastPrinted>
  <dcterms:created xsi:type="dcterms:W3CDTF">2017-04-12T11:45:00Z</dcterms:created>
  <dcterms:modified xsi:type="dcterms:W3CDTF">2017-06-21T13:31:00Z</dcterms:modified>
</cp:coreProperties>
</file>